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微软雅黑"/>
          <w:b/>
          <w:color w:val="000000" w:themeColor="text1"/>
          <w:sz w:val="24"/>
          <w:szCs w:val="24"/>
          <w:lang w:val="en-US" w:eastAsia="zh-CN"/>
          <w14:textFill>
            <w14:solidFill>
              <w14:schemeClr w14:val="tx1"/>
            </w14:solidFill>
          </w14:textFill>
        </w:rPr>
      </w:pPr>
    </w:p>
    <w:p>
      <w:pPr>
        <w:jc w:val="center"/>
        <w:rPr>
          <w:rFonts w:hint="eastAsia" w:ascii="微软雅黑" w:hAnsi="微软雅黑" w:eastAsia="微软雅黑" w:cs="微软雅黑"/>
          <w:b/>
          <w:color w:val="000000" w:themeColor="text1"/>
          <w:sz w:val="24"/>
          <w:szCs w:val="24"/>
          <w:lang w:val="en-US" w:eastAsia="zh-CN"/>
          <w14:textFill>
            <w14:solidFill>
              <w14:schemeClr w14:val="tx1"/>
            </w14:solidFill>
          </w14:textFill>
        </w:rPr>
      </w:pPr>
    </w:p>
    <w:p>
      <w:pPr>
        <w:jc w:val="center"/>
        <w:rPr>
          <w:rFonts w:hint="eastAsia" w:ascii="微软雅黑" w:hAnsi="微软雅黑" w:eastAsia="微软雅黑" w:cs="微软雅黑"/>
          <w:b/>
          <w:color w:val="000000" w:themeColor="text1"/>
          <w:sz w:val="24"/>
          <w:szCs w:val="24"/>
          <w14:textFill>
            <w14:solidFill>
              <w14:schemeClr w14:val="tx1"/>
            </w14:solidFill>
          </w14:textFill>
        </w:rPr>
      </w:pPr>
    </w:p>
    <w:p>
      <w:pPr>
        <w:jc w:val="center"/>
        <w:rPr>
          <w:rFonts w:hint="eastAsia" w:ascii="微软雅黑" w:hAnsi="微软雅黑" w:eastAsia="微软雅黑" w:cs="微软雅黑"/>
          <w:b/>
          <w:color w:val="000000" w:themeColor="text1"/>
          <w:sz w:val="24"/>
          <w:szCs w:val="24"/>
          <w14:textFill>
            <w14:solidFill>
              <w14:schemeClr w14:val="tx1"/>
            </w14:solidFill>
          </w14:textFill>
        </w:rPr>
      </w:pPr>
    </w:p>
    <w:p>
      <w:pPr>
        <w:jc w:val="both"/>
        <w:rPr>
          <w:rFonts w:hint="eastAsia" w:ascii="微软雅黑" w:hAnsi="微软雅黑" w:eastAsia="微软雅黑" w:cs="微软雅黑"/>
          <w:b/>
          <w:color w:val="000000" w:themeColor="text1"/>
          <w:sz w:val="56"/>
          <w:szCs w:val="56"/>
          <w14:textFill>
            <w14:solidFill>
              <w14:schemeClr w14:val="tx1"/>
            </w14:solidFill>
          </w14:textFill>
        </w:rPr>
      </w:pPr>
    </w:p>
    <w:p>
      <w:pPr>
        <w:jc w:val="center"/>
        <w:rPr>
          <w:rFonts w:hint="eastAsia" w:ascii="微软雅黑" w:hAnsi="微软雅黑" w:eastAsia="微软雅黑" w:cs="微软雅黑"/>
          <w:b/>
          <w:color w:val="000000" w:themeColor="text1"/>
          <w:sz w:val="56"/>
          <w:szCs w:val="56"/>
          <w14:textFill>
            <w14:solidFill>
              <w14:schemeClr w14:val="tx1"/>
            </w14:solidFill>
          </w14:textFill>
        </w:rPr>
      </w:pPr>
      <w:r>
        <w:rPr>
          <w:rFonts w:hint="eastAsia" w:ascii="微软雅黑" w:hAnsi="微软雅黑" w:eastAsia="微软雅黑" w:cs="微软雅黑"/>
          <w:b/>
          <w:color w:val="000000" w:themeColor="text1"/>
          <w:sz w:val="56"/>
          <w:szCs w:val="56"/>
          <w14:textFill>
            <w14:solidFill>
              <w14:schemeClr w14:val="tx1"/>
            </w14:solidFill>
          </w14:textFill>
        </w:rPr>
        <w:t>清大</w:t>
      </w:r>
      <w:r>
        <w:rPr>
          <w:rFonts w:hint="eastAsia" w:ascii="微软雅黑" w:hAnsi="微软雅黑" w:eastAsia="微软雅黑" w:cs="微软雅黑"/>
          <w:b/>
          <w:color w:val="000000" w:themeColor="text1"/>
          <w:sz w:val="56"/>
          <w:szCs w:val="56"/>
          <w:lang w:val="en-US" w:eastAsia="zh-CN"/>
          <w14:textFill>
            <w14:solidFill>
              <w14:schemeClr w14:val="tx1"/>
            </w14:solidFill>
          </w14:textFill>
        </w:rPr>
        <w:t>华商</w:t>
      </w:r>
      <w:r>
        <w:rPr>
          <w:rFonts w:hint="eastAsia" w:ascii="微软雅黑" w:hAnsi="微软雅黑" w:eastAsia="微软雅黑" w:cs="微软雅黑"/>
          <w:b/>
          <w:color w:val="000000" w:themeColor="text1"/>
          <w:sz w:val="56"/>
          <w:szCs w:val="56"/>
          <w14:textFill>
            <w14:solidFill>
              <w14:schemeClr w14:val="tx1"/>
            </w14:solidFill>
          </w14:textFill>
        </w:rPr>
        <w:t>EMBA</w:t>
      </w:r>
    </w:p>
    <w:p>
      <w:pPr>
        <w:jc w:val="center"/>
        <w:rPr>
          <w:rFonts w:hint="eastAsia" w:ascii="微软雅黑" w:hAnsi="微软雅黑" w:eastAsia="微软雅黑" w:cs="微软雅黑"/>
          <w:b/>
          <w:color w:val="000000" w:themeColor="text1"/>
          <w:kern w:val="0"/>
          <w:sz w:val="56"/>
          <w:szCs w:val="56"/>
          <w14:textFill>
            <w14:solidFill>
              <w14:schemeClr w14:val="tx1"/>
            </w14:solidFill>
          </w14:textFill>
        </w:rPr>
      </w:pPr>
      <w:r>
        <w:rPr>
          <w:rFonts w:hint="eastAsia" w:ascii="微软雅黑" w:hAnsi="微软雅黑" w:eastAsia="微软雅黑" w:cs="微软雅黑"/>
          <w:b/>
          <w:color w:val="000000" w:themeColor="text1"/>
          <w:sz w:val="56"/>
          <w:szCs w:val="56"/>
          <w14:textFill>
            <w14:solidFill>
              <w14:schemeClr w14:val="tx1"/>
            </w14:solidFill>
          </w14:textFill>
        </w:rPr>
        <w:t>工商管理总裁</w:t>
      </w:r>
      <w:r>
        <w:rPr>
          <w:rFonts w:hint="eastAsia" w:ascii="微软雅黑" w:hAnsi="微软雅黑" w:eastAsia="微软雅黑" w:cs="微软雅黑"/>
          <w:b/>
          <w:color w:val="000000" w:themeColor="text1"/>
          <w:kern w:val="0"/>
          <w:sz w:val="56"/>
          <w:szCs w:val="56"/>
          <w14:textFill>
            <w14:solidFill>
              <w14:schemeClr w14:val="tx1"/>
            </w14:solidFill>
          </w14:textFill>
        </w:rPr>
        <w:t>高级研修班</w:t>
      </w:r>
    </w:p>
    <w:p>
      <w:pPr>
        <w:jc w:val="center"/>
        <w:rPr>
          <w:rFonts w:hint="eastAsia" w:ascii="微软雅黑" w:hAnsi="微软雅黑" w:eastAsia="微软雅黑" w:cs="微软雅黑"/>
          <w:b/>
          <w:color w:val="000000" w:themeColor="text1"/>
          <w:kern w:val="0"/>
          <w:sz w:val="24"/>
          <w:szCs w:val="24"/>
          <w14:textFill>
            <w14:solidFill>
              <w14:schemeClr w14:val="tx1"/>
            </w14:solidFill>
          </w14:textFill>
        </w:rPr>
      </w:pPr>
    </w:p>
    <w:p>
      <w:pPr>
        <w:jc w:val="center"/>
        <w:rPr>
          <w:rFonts w:hint="eastAsia" w:ascii="微软雅黑" w:hAnsi="微软雅黑" w:eastAsia="微软雅黑" w:cs="微软雅黑"/>
          <w:b/>
          <w:color w:val="000000" w:themeColor="text1"/>
          <w:kern w:val="0"/>
          <w:sz w:val="24"/>
          <w:szCs w:val="24"/>
          <w14:textFill>
            <w14:solidFill>
              <w14:schemeClr w14:val="tx1"/>
            </w14:solidFill>
          </w14:textFill>
        </w:rPr>
      </w:pPr>
    </w:p>
    <w:p>
      <w:pPr>
        <w:jc w:val="center"/>
        <w:rPr>
          <w:rFonts w:hint="eastAsia" w:ascii="微软雅黑" w:hAnsi="微软雅黑" w:eastAsia="微软雅黑" w:cs="微软雅黑"/>
          <w:b/>
          <w:color w:val="000000" w:themeColor="text1"/>
          <w:kern w:val="0"/>
          <w:sz w:val="24"/>
          <w:szCs w:val="24"/>
          <w14:textFill>
            <w14:solidFill>
              <w14:schemeClr w14:val="tx1"/>
            </w14:solidFill>
          </w14:textFill>
        </w:rPr>
      </w:pPr>
    </w:p>
    <w:p>
      <w:pPr>
        <w:pStyle w:val="5"/>
        <w:spacing w:before="0" w:beforeAutospacing="0" w:after="0" w:afterAutospacing="0" w:line="270" w:lineRule="atLeast"/>
        <w:jc w:val="center"/>
        <w:rPr>
          <w:rFonts w:hint="eastAsia" w:ascii="微软雅黑" w:hAnsi="微软雅黑" w:eastAsia="微软雅黑" w:cs="微软雅黑"/>
          <w:b/>
          <w:color w:val="000000" w:themeColor="text1"/>
          <w:sz w:val="24"/>
          <w:szCs w:val="24"/>
          <w14:textFill>
            <w14:solidFill>
              <w14:schemeClr w14:val="tx1"/>
            </w14:solidFill>
          </w14:textFill>
        </w:rPr>
      </w:pPr>
      <w:r>
        <w:rPr>
          <w:rFonts w:hint="eastAsia" w:ascii="微软雅黑" w:hAnsi="微软雅黑" w:eastAsia="微软雅黑" w:cs="微软雅黑"/>
          <w:b/>
          <w:color w:val="000000" w:themeColor="text1"/>
          <w:kern w:val="0"/>
          <w:sz w:val="24"/>
          <w:szCs w:val="24"/>
          <w:lang w:val="en-US" w:eastAsia="zh-CN"/>
          <w14:textFill>
            <w14:solidFill>
              <w14:schemeClr w14:val="tx1"/>
            </w14:solidFill>
          </w14:textFill>
        </w:rPr>
        <w:t>做一个懂经营、会管理、能整合的优秀企业经营者！</w:t>
      </w:r>
    </w:p>
    <w:p>
      <w:pPr>
        <w:rPr>
          <w:rFonts w:hint="eastAsia" w:ascii="微软雅黑" w:hAnsi="微软雅黑" w:eastAsia="微软雅黑" w:cs="微软雅黑"/>
          <w:b/>
          <w:color w:val="000000" w:themeColor="text1"/>
          <w:sz w:val="24"/>
          <w:szCs w:val="24"/>
          <w14:textFill>
            <w14:solidFill>
              <w14:schemeClr w14:val="tx1"/>
            </w14:solidFill>
          </w14:textFill>
        </w:rPr>
      </w:pPr>
      <w:r>
        <w:rPr>
          <w:rFonts w:hint="eastAsia" w:ascii="微软雅黑" w:hAnsi="微软雅黑" w:eastAsia="微软雅黑" w:cs="微软雅黑"/>
          <w:b/>
          <w:color w:val="000000" w:themeColor="text1"/>
          <w:sz w:val="24"/>
          <w:szCs w:val="24"/>
          <w14:textFill>
            <w14:solidFill>
              <w14:schemeClr w14:val="tx1"/>
            </w14:solidFill>
          </w14:textFill>
        </w:rPr>
        <w:br w:type="page"/>
      </w:r>
    </w:p>
    <w:p>
      <w:pPr>
        <w:pStyle w:val="5"/>
        <w:spacing w:before="0" w:beforeAutospacing="0" w:after="0" w:afterAutospacing="0" w:line="270" w:lineRule="atLeast"/>
        <w:jc w:val="both"/>
        <w:rPr>
          <w:rFonts w:hint="eastAsia" w:ascii="微软雅黑" w:hAnsi="微软雅黑" w:eastAsia="微软雅黑" w:cs="微软雅黑"/>
          <w:b/>
          <w:color w:val="7030A0"/>
          <w:sz w:val="24"/>
          <w:szCs w:val="24"/>
        </w:rPr>
      </w:pPr>
      <w:r>
        <w:rPr>
          <w:rFonts w:hint="eastAsia" w:ascii="微软雅黑" w:hAnsi="微软雅黑" w:eastAsia="微软雅黑" w:cs="微软雅黑"/>
          <w:b/>
          <w:color w:val="7030A0"/>
          <w:sz w:val="24"/>
          <w:szCs w:val="24"/>
        </w:rPr>
        <w:t>【课程背景】</w:t>
      </w:r>
    </w:p>
    <w:p>
      <w:pPr>
        <w:ind w:firstLine="420"/>
        <w:rPr>
          <w:rFonts w:hint="eastAsia"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z w:val="24"/>
          <w:szCs w:val="24"/>
          <w:lang w:val="en-US" w:eastAsia="zh-CN"/>
          <w14:textFill>
            <w14:solidFill>
              <w14:schemeClr w14:val="tx1"/>
            </w14:solidFill>
          </w14:textFill>
        </w:rPr>
        <w:t>2002年EMBA教育在清华大学等一流高等院校率先举办，企业家教育正式拉开帷幕；20年间中国经济从粗放型发展模式转变为创新型发展模式，传统产业已经陷入重重竞争，企业决策层需要更系统，更有前瞻性的高水平决策能力。而</w:t>
      </w:r>
      <w:r>
        <w:rPr>
          <w:rFonts w:hint="eastAsia" w:ascii="微软雅黑" w:hAnsi="微软雅黑" w:eastAsia="微软雅黑" w:cs="微软雅黑"/>
          <w:color w:val="000000" w:themeColor="text1"/>
          <w:sz w:val="24"/>
          <w:szCs w:val="24"/>
          <w14:textFill>
            <w14:solidFill>
              <w14:schemeClr w14:val="tx1"/>
            </w14:solidFill>
          </w14:textFill>
        </w:rPr>
        <w:t>高水平决策往往着眼于系统性与长远性，聚焦关键性问题，依托外脑等决策机制</w:t>
      </w:r>
      <w:r>
        <w:rPr>
          <w:rFonts w:hint="eastAsia" w:ascii="微软雅黑" w:hAnsi="微软雅黑" w:eastAsia="微软雅黑" w:cs="微软雅黑"/>
          <w:color w:val="000000" w:themeColor="text1"/>
          <w:sz w:val="24"/>
          <w:szCs w:val="24"/>
          <w:lang w:eastAsia="zh-CN"/>
          <w14:textFill>
            <w14:solidFill>
              <w14:schemeClr w14:val="tx1"/>
            </w14:solidFill>
          </w14:textFill>
        </w:rPr>
        <w:t>。</w:t>
      </w:r>
      <w:r>
        <w:rPr>
          <w:rFonts w:hint="eastAsia" w:ascii="微软雅黑" w:hAnsi="微软雅黑" w:eastAsia="微软雅黑" w:cs="微软雅黑"/>
          <w:color w:val="000000" w:themeColor="text1"/>
          <w:sz w:val="24"/>
          <w:szCs w:val="24"/>
          <w14:textFill>
            <w14:solidFill>
              <w14:schemeClr w14:val="tx1"/>
            </w14:solidFill>
          </w14:textFill>
        </w:rPr>
        <w:t>借助由宏观及微观、由未来及现在、由资本及业务、从现象看本质等高水平</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认知</w:t>
      </w:r>
      <w:r>
        <w:rPr>
          <w:rFonts w:hint="eastAsia" w:ascii="微软雅黑" w:hAnsi="微软雅黑" w:eastAsia="微软雅黑" w:cs="微软雅黑"/>
          <w:color w:val="000000" w:themeColor="text1"/>
          <w:sz w:val="24"/>
          <w:szCs w:val="24"/>
          <w14:textFill>
            <w14:solidFill>
              <w14:schemeClr w14:val="tx1"/>
            </w14:solidFill>
          </w14:textFill>
        </w:rPr>
        <w:t>。</w:t>
      </w:r>
    </w:p>
    <w:p>
      <w:pPr>
        <w:ind w:firstLine="420"/>
        <w:rPr>
          <w:rFonts w:hint="eastAsia"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 xml:space="preserve"> </w:t>
      </w:r>
      <w:r>
        <w:rPr>
          <w:rFonts w:hint="eastAsia" w:ascii="微软雅黑" w:hAnsi="微软雅黑" w:eastAsia="微软雅黑" w:cs="微软雅黑"/>
          <w:color w:val="000000" w:themeColor="text1"/>
          <w:sz w:val="24"/>
          <w:szCs w:val="24"/>
          <w:lang w:eastAsia="zh-CN"/>
          <w14:textFill>
            <w14:solidFill>
              <w14:schemeClr w14:val="tx1"/>
            </w14:solidFill>
          </w14:textFill>
        </w:rPr>
        <w:t>“</w:t>
      </w:r>
      <w:r>
        <w:rPr>
          <w:rFonts w:hint="eastAsia" w:ascii="微软雅黑" w:hAnsi="微软雅黑" w:eastAsia="微软雅黑" w:cs="微软雅黑"/>
          <w:color w:val="000000" w:themeColor="text1"/>
          <w:sz w:val="24"/>
          <w:szCs w:val="24"/>
          <w14:textFill>
            <w14:solidFill>
              <w14:schemeClr w14:val="tx1"/>
            </w14:solidFill>
          </w14:textFill>
        </w:rPr>
        <w:t>清大</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华商</w:t>
      </w:r>
      <w:r>
        <w:rPr>
          <w:rFonts w:hint="eastAsia" w:ascii="微软雅黑" w:hAnsi="微软雅黑" w:eastAsia="微软雅黑" w:cs="微软雅黑"/>
          <w:color w:val="000000" w:themeColor="text1"/>
          <w:sz w:val="24"/>
          <w:szCs w:val="24"/>
          <w14:textFill>
            <w14:solidFill>
              <w14:schemeClr w14:val="tx1"/>
            </w14:solidFill>
          </w14:textFill>
        </w:rPr>
        <w:t>EMBA工商管理总裁高级研修班”在成功举办90期基础之上，</w:t>
      </w:r>
      <w:r>
        <w:rPr>
          <w:rFonts w:hint="eastAsia" w:ascii="微软雅黑" w:hAnsi="微软雅黑" w:eastAsia="微软雅黑" w:cs="微软雅黑"/>
          <w:color w:val="000000" w:themeColor="text1"/>
          <w:spacing w:val="10"/>
          <w:sz w:val="24"/>
          <w:szCs w:val="24"/>
          <w14:textFill>
            <w14:solidFill>
              <w14:schemeClr w14:val="tx1"/>
            </w14:solidFill>
          </w14:textFill>
        </w:rPr>
        <w:t>由清华、北大EMBA核心教授全新系统设计，全面揭示新时代经营管理的核心秘诀！</w:t>
      </w:r>
      <w:r>
        <w:rPr>
          <w:rFonts w:hint="eastAsia" w:ascii="微软雅黑" w:hAnsi="微软雅黑" w:eastAsia="微软雅黑" w:cs="微软雅黑"/>
          <w:color w:val="000000" w:themeColor="text1"/>
          <w:sz w:val="24"/>
          <w:szCs w:val="24"/>
          <w14:textFill>
            <w14:solidFill>
              <w14:schemeClr w14:val="tx1"/>
            </w14:solidFill>
          </w14:textFill>
        </w:rPr>
        <w:t>研发推出了全新的清大卓越EMBA课程体系，帮助企业家在复杂环境中系统看问题，长远定战略，正确做决策。</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 xml:space="preserve">             </w:t>
      </w:r>
    </w:p>
    <w:p>
      <w:pPr>
        <w:ind w:firstLine="420"/>
        <w:rPr>
          <w:rFonts w:hint="eastAsia" w:ascii="微软雅黑" w:hAnsi="微软雅黑" w:eastAsia="微软雅黑" w:cs="微软雅黑"/>
          <w:color w:val="000000" w:themeColor="text1"/>
          <w:sz w:val="24"/>
          <w:szCs w:val="24"/>
          <w:highlight w:val="yellow"/>
          <w14:textFill>
            <w14:solidFill>
              <w14:schemeClr w14:val="tx1"/>
            </w14:solidFill>
          </w14:textFill>
        </w:rPr>
      </w:pPr>
    </w:p>
    <w:p>
      <w:pPr>
        <w:pStyle w:val="5"/>
        <w:spacing w:before="0" w:beforeAutospacing="0" w:after="0" w:afterAutospacing="0" w:line="270" w:lineRule="atLeast"/>
        <w:jc w:val="both"/>
        <w:rPr>
          <w:rFonts w:hint="eastAsia" w:ascii="微软雅黑" w:hAnsi="微软雅黑" w:eastAsia="微软雅黑" w:cs="微软雅黑"/>
          <w:b/>
          <w:color w:val="7030A0"/>
          <w:sz w:val="24"/>
          <w:szCs w:val="24"/>
        </w:rPr>
      </w:pPr>
      <w:r>
        <w:rPr>
          <w:rFonts w:hint="eastAsia" w:ascii="微软雅黑" w:hAnsi="微软雅黑" w:eastAsia="微软雅黑" w:cs="微软雅黑"/>
          <w:b/>
          <w:color w:val="7030A0"/>
          <w:sz w:val="24"/>
          <w:szCs w:val="24"/>
        </w:rPr>
        <w:t>【培养目标】</w:t>
      </w:r>
      <w:r>
        <w:rPr>
          <w:rFonts w:hint="eastAsia" w:ascii="微软雅黑" w:hAnsi="微软雅黑" w:eastAsia="微软雅黑" w:cs="微软雅黑"/>
          <w:b/>
          <w:color w:val="7030A0"/>
          <w:sz w:val="24"/>
          <w:szCs w:val="24"/>
          <w:lang w:val="en-US" w:eastAsia="zh-CN"/>
        </w:rPr>
        <w:t xml:space="preserve">  </w:t>
      </w:r>
    </w:p>
    <w:p>
      <w:pPr>
        <w:ind w:firstLine="420"/>
        <w:rPr>
          <w:rFonts w:hint="eastAsia" w:ascii="微软雅黑" w:hAnsi="微软雅黑" w:eastAsia="微软雅黑" w:cs="微软雅黑"/>
          <w:color w:val="000000" w:themeColor="text1"/>
          <w:sz w:val="24"/>
          <w:szCs w:val="24"/>
          <w:highlight w:val="yellow"/>
          <w14:textFill>
            <w14:solidFill>
              <w14:schemeClr w14:val="tx1"/>
            </w14:solidFill>
          </w14:textFill>
        </w:rPr>
      </w:pPr>
      <w:r>
        <w:rPr>
          <w:rFonts w:hint="eastAsia" w:ascii="微软雅黑" w:hAnsi="微软雅黑" w:eastAsia="微软雅黑" w:cs="微软雅黑"/>
          <w:b/>
          <w:color w:val="000000" w:themeColor="text1"/>
          <w:kern w:val="0"/>
          <w:sz w:val="24"/>
          <w:szCs w:val="24"/>
          <w:lang w:val="en-US" w:eastAsia="zh-CN"/>
          <w14:textFill>
            <w14:solidFill>
              <w14:schemeClr w14:val="tx1"/>
            </w14:solidFill>
          </w14:textFill>
        </w:rPr>
        <w:t>明道、</w:t>
      </w:r>
      <w:r>
        <w:rPr>
          <w:rFonts w:hint="eastAsia" w:ascii="微软雅黑" w:hAnsi="微软雅黑" w:eastAsia="微软雅黑" w:cs="微软雅黑"/>
          <w:color w:val="000000" w:themeColor="text1"/>
          <w:sz w:val="24"/>
          <w:szCs w:val="24"/>
          <w:highlight w:val="none"/>
          <w:lang w:val="en-US" w:eastAsia="zh-CN"/>
          <w14:textFill>
            <w14:solidFill>
              <w14:schemeClr w14:val="tx1"/>
            </w14:solidFill>
          </w14:textFill>
        </w:rPr>
        <w:t>1. 明悟透彻：了解市场竞争及行业趋势，建立有效的信息收集和分析机制，依靠数据和外脑来辅助决策，能够帮助企业做出更明智、准确的决策。</w:t>
      </w:r>
    </w:p>
    <w:p>
      <w:pPr>
        <w:ind w:firstLine="420"/>
        <w:rPr>
          <w:rFonts w:hint="eastAsia" w:ascii="微软雅黑" w:hAnsi="微软雅黑" w:eastAsia="微软雅黑" w:cs="微软雅黑"/>
          <w:color w:val="000000" w:themeColor="text1"/>
          <w:sz w:val="24"/>
          <w:szCs w:val="24"/>
          <w:highlight w:val="yellow"/>
          <w14:textFill>
            <w14:solidFill>
              <w14:schemeClr w14:val="tx1"/>
            </w14:solidFill>
          </w14:textFill>
        </w:rPr>
      </w:pPr>
      <w:r>
        <w:rPr>
          <w:rFonts w:hint="eastAsia" w:ascii="微软雅黑" w:hAnsi="微软雅黑" w:eastAsia="微软雅黑" w:cs="微软雅黑"/>
          <w:b/>
          <w:color w:val="000000" w:themeColor="text1"/>
          <w:kern w:val="0"/>
          <w:sz w:val="24"/>
          <w:szCs w:val="24"/>
          <w:lang w:val="en-US" w:eastAsia="zh-CN"/>
          <w14:textFill>
            <w14:solidFill>
              <w14:schemeClr w14:val="tx1"/>
            </w14:solidFill>
          </w14:textFill>
        </w:rPr>
        <w:t>取势、</w:t>
      </w:r>
      <w:r>
        <w:rPr>
          <w:rFonts w:hint="eastAsia" w:ascii="微软雅黑" w:hAnsi="微软雅黑" w:eastAsia="微软雅黑" w:cs="微软雅黑"/>
          <w:color w:val="000000" w:themeColor="text1"/>
          <w:sz w:val="24"/>
          <w:szCs w:val="24"/>
          <w:highlight w:val="none"/>
          <w14:textFill>
            <w14:solidFill>
              <w14:schemeClr w14:val="tx1"/>
            </w14:solidFill>
          </w14:textFill>
        </w:rPr>
        <w:t>2. 战略</w:t>
      </w:r>
      <w:r>
        <w:rPr>
          <w:rFonts w:hint="eastAsia" w:ascii="微软雅黑" w:hAnsi="微软雅黑" w:eastAsia="微软雅黑" w:cs="微软雅黑"/>
          <w:color w:val="000000" w:themeColor="text1"/>
          <w:sz w:val="24"/>
          <w:szCs w:val="24"/>
          <w:highlight w:val="none"/>
          <w:lang w:val="en-US" w:eastAsia="zh-CN"/>
          <w14:textFill>
            <w14:solidFill>
              <w14:schemeClr w14:val="tx1"/>
            </w14:solidFill>
          </w14:textFill>
        </w:rPr>
        <w:t>主动</w:t>
      </w:r>
      <w:r>
        <w:rPr>
          <w:rFonts w:hint="eastAsia" w:ascii="微软雅黑" w:hAnsi="微软雅黑" w:eastAsia="微软雅黑" w:cs="微软雅黑"/>
          <w:color w:val="000000" w:themeColor="text1"/>
          <w:sz w:val="24"/>
          <w:szCs w:val="24"/>
          <w:highlight w:val="none"/>
          <w14:textFill>
            <w14:solidFill>
              <w14:schemeClr w14:val="tx1"/>
            </w14:solidFill>
          </w14:textFill>
        </w:rPr>
        <w:t>：拓展宏观视野、培养长远的战略思维，确保企业能够在时代的浪潮中保持优势。</w:t>
      </w:r>
    </w:p>
    <w:p>
      <w:pPr>
        <w:ind w:firstLine="420"/>
        <w:rPr>
          <w:rFonts w:hint="eastAsia" w:ascii="微软雅黑" w:hAnsi="微软雅黑" w:eastAsia="微软雅黑" w:cs="微软雅黑"/>
          <w:color w:val="000000" w:themeColor="text1"/>
          <w:sz w:val="24"/>
          <w:szCs w:val="24"/>
          <w:highlight w:val="none"/>
          <w14:textFill>
            <w14:solidFill>
              <w14:schemeClr w14:val="tx1"/>
            </w14:solidFill>
          </w14:textFill>
        </w:rPr>
      </w:pPr>
      <w:r>
        <w:rPr>
          <w:rFonts w:hint="eastAsia" w:ascii="微软雅黑" w:hAnsi="微软雅黑" w:eastAsia="微软雅黑" w:cs="微软雅黑"/>
          <w:b/>
          <w:color w:val="000000" w:themeColor="text1"/>
          <w:kern w:val="0"/>
          <w:sz w:val="24"/>
          <w:szCs w:val="24"/>
          <w:lang w:val="en-US" w:eastAsia="zh-CN"/>
          <w14:textFill>
            <w14:solidFill>
              <w14:schemeClr w14:val="tx1"/>
            </w14:solidFill>
          </w14:textFill>
        </w:rPr>
        <w:t>优术、</w:t>
      </w:r>
      <w:r>
        <w:rPr>
          <w:rFonts w:hint="eastAsia" w:ascii="微软雅黑" w:hAnsi="微软雅黑" w:eastAsia="微软雅黑" w:cs="微软雅黑"/>
          <w:color w:val="000000" w:themeColor="text1"/>
          <w:sz w:val="24"/>
          <w:szCs w:val="24"/>
          <w:highlight w:val="none"/>
          <w14:textFill>
            <w14:solidFill>
              <w14:schemeClr w14:val="tx1"/>
            </w14:solidFill>
          </w14:textFill>
        </w:rPr>
        <w:t xml:space="preserve">3. </w:t>
      </w:r>
      <w:r>
        <w:rPr>
          <w:rFonts w:hint="eastAsia" w:ascii="微软雅黑" w:hAnsi="微软雅黑" w:eastAsia="微软雅黑" w:cs="微软雅黑"/>
          <w:color w:val="000000" w:themeColor="text1"/>
          <w:sz w:val="24"/>
          <w:szCs w:val="24"/>
          <w:highlight w:val="none"/>
          <w:lang w:val="en-US" w:eastAsia="zh-CN"/>
          <w14:textFill>
            <w14:solidFill>
              <w14:schemeClr w14:val="tx1"/>
            </w14:solidFill>
          </w14:textFill>
        </w:rPr>
        <w:t>上下同欲</w:t>
      </w:r>
      <w:r>
        <w:rPr>
          <w:rFonts w:hint="eastAsia" w:ascii="微软雅黑" w:hAnsi="微软雅黑" w:eastAsia="微软雅黑" w:cs="微软雅黑"/>
          <w:color w:val="000000" w:themeColor="text1"/>
          <w:sz w:val="24"/>
          <w:szCs w:val="24"/>
          <w:highlight w:val="none"/>
          <w14:textFill>
            <w14:solidFill>
              <w14:schemeClr w14:val="tx1"/>
            </w14:solidFill>
          </w14:textFill>
        </w:rPr>
        <w:t>：整合内部资源，建立高效沟通和协作的团队，提高团队的响应能力和创新能力，推动企业战略目标的实现。</w:t>
      </w:r>
    </w:p>
    <w:p>
      <w:pPr>
        <w:ind w:firstLine="420"/>
        <w:rPr>
          <w:rFonts w:hint="eastAsia" w:ascii="微软雅黑" w:hAnsi="微软雅黑" w:eastAsia="微软雅黑" w:cs="微软雅黑"/>
          <w:color w:val="000000" w:themeColor="text1"/>
          <w:sz w:val="24"/>
          <w:szCs w:val="24"/>
          <w:highlight w:val="none"/>
          <w14:textFill>
            <w14:solidFill>
              <w14:schemeClr w14:val="tx1"/>
            </w14:solidFill>
          </w14:textFill>
        </w:rPr>
      </w:pPr>
      <w:r>
        <w:rPr>
          <w:rFonts w:hint="eastAsia" w:ascii="微软雅黑" w:hAnsi="微软雅黑" w:eastAsia="微软雅黑" w:cs="微软雅黑"/>
          <w:b/>
          <w:color w:val="000000" w:themeColor="text1"/>
          <w:kern w:val="0"/>
          <w:sz w:val="24"/>
          <w:szCs w:val="24"/>
          <w:lang w:val="en-US" w:eastAsia="zh-CN"/>
          <w14:textFill>
            <w14:solidFill>
              <w14:schemeClr w14:val="tx1"/>
            </w14:solidFill>
          </w14:textFill>
        </w:rPr>
        <w:t>整合、</w:t>
      </w:r>
      <w:r>
        <w:rPr>
          <w:rFonts w:hint="eastAsia" w:ascii="微软雅黑" w:hAnsi="微软雅黑" w:eastAsia="微软雅黑" w:cs="微软雅黑"/>
          <w:color w:val="000000" w:themeColor="text1"/>
          <w:sz w:val="24"/>
          <w:szCs w:val="24"/>
          <w:highlight w:val="none"/>
          <w14:textFill>
            <w14:solidFill>
              <w14:schemeClr w14:val="tx1"/>
            </w14:solidFill>
          </w14:textFill>
        </w:rPr>
        <w:t>4. 合作共赢：拓展合作网络，锚定关键资源，实现多维资源共享和互利共赢。</w:t>
      </w:r>
    </w:p>
    <w:p>
      <w:pPr>
        <w:ind w:firstLine="420"/>
        <w:rPr>
          <w:rFonts w:hint="eastAsia" w:ascii="微软雅黑" w:hAnsi="微软雅黑" w:eastAsia="微软雅黑" w:cs="微软雅黑"/>
          <w:color w:val="000000" w:themeColor="text1"/>
          <w:sz w:val="24"/>
          <w:szCs w:val="24"/>
          <w:highlight w:val="none"/>
          <w14:textFill>
            <w14:solidFill>
              <w14:schemeClr w14:val="tx1"/>
            </w14:solidFill>
          </w14:textFill>
        </w:rPr>
      </w:pPr>
    </w:p>
    <w:p>
      <w:pPr>
        <w:rPr>
          <w:rFonts w:hint="eastAsia" w:ascii="微软雅黑" w:hAnsi="微软雅黑" w:eastAsia="微软雅黑" w:cs="微软雅黑"/>
          <w:b/>
          <w:bCs w:val="0"/>
          <w:color w:val="000000" w:themeColor="text1"/>
          <w:kern w:val="0"/>
          <w:sz w:val="24"/>
          <w:szCs w:val="24"/>
          <w:lang w:val="en-US" w:eastAsia="zh-CN"/>
          <w14:textFill>
            <w14:solidFill>
              <w14:schemeClr w14:val="tx1"/>
            </w14:solidFill>
          </w14:textFill>
        </w:rPr>
      </w:pPr>
      <w:r>
        <w:rPr>
          <w:rFonts w:hint="eastAsia" w:ascii="微软雅黑" w:hAnsi="微软雅黑" w:eastAsia="微软雅黑" w:cs="微软雅黑"/>
          <w:b/>
          <w:bCs w:val="0"/>
          <w:color w:val="000000" w:themeColor="text1"/>
          <w:kern w:val="0"/>
          <w:sz w:val="24"/>
          <w:szCs w:val="24"/>
          <w:lang w:val="en-US" w:eastAsia="zh-CN"/>
          <w14:textFill>
            <w14:solidFill>
              <w14:schemeClr w14:val="tx1"/>
            </w14:solidFill>
          </w14:textFill>
        </w:rPr>
        <w:t>四维成长、全面进步，做一个懂经营、会管理、能整合的优秀企业经营者！</w:t>
      </w:r>
    </w:p>
    <w:p>
      <w:pPr>
        <w:ind w:firstLine="420"/>
        <w:rPr>
          <w:rFonts w:hint="eastAsia" w:ascii="微软雅黑" w:hAnsi="微软雅黑" w:eastAsia="微软雅黑" w:cs="微软雅黑"/>
          <w:color w:val="000000" w:themeColor="text1"/>
          <w:sz w:val="24"/>
          <w:szCs w:val="24"/>
          <w:highlight w:val="none"/>
          <w14:textFill>
            <w14:solidFill>
              <w14:schemeClr w14:val="tx1"/>
            </w14:solidFill>
          </w14:textFill>
        </w:rPr>
      </w:pPr>
    </w:p>
    <w:p>
      <w:pPr>
        <w:pStyle w:val="5"/>
        <w:spacing w:before="0" w:beforeAutospacing="0" w:after="0" w:afterAutospacing="0" w:line="270" w:lineRule="atLeast"/>
        <w:jc w:val="both"/>
        <w:rPr>
          <w:rFonts w:hint="eastAsia" w:ascii="微软雅黑" w:hAnsi="微软雅黑" w:eastAsia="微软雅黑" w:cs="微软雅黑"/>
          <w:b/>
          <w:color w:val="7030A0"/>
          <w:sz w:val="24"/>
          <w:szCs w:val="24"/>
        </w:rPr>
      </w:pPr>
      <w:r>
        <w:rPr>
          <w:rFonts w:hint="eastAsia" w:ascii="微软雅黑" w:hAnsi="微软雅黑" w:eastAsia="微软雅黑" w:cs="微软雅黑"/>
          <w:b/>
          <w:color w:val="7030A0"/>
          <w:sz w:val="24"/>
          <w:szCs w:val="24"/>
        </w:rPr>
        <w:t>【</w:t>
      </w:r>
      <w:r>
        <w:rPr>
          <w:rFonts w:hint="eastAsia" w:ascii="微软雅黑" w:hAnsi="微软雅黑" w:eastAsia="微软雅黑" w:cs="微软雅黑"/>
          <w:b/>
          <w:color w:val="7030A0"/>
          <w:sz w:val="24"/>
          <w:szCs w:val="24"/>
          <w:lang w:val="en-US" w:eastAsia="zh-CN"/>
        </w:rPr>
        <w:t>六大项目优势</w:t>
      </w:r>
      <w:r>
        <w:rPr>
          <w:rFonts w:hint="eastAsia" w:ascii="微软雅黑" w:hAnsi="微软雅黑" w:eastAsia="微软雅黑" w:cs="微软雅黑"/>
          <w:b/>
          <w:color w:val="7030A0"/>
          <w:sz w:val="24"/>
          <w:szCs w:val="24"/>
        </w:rPr>
        <w:t>】</w:t>
      </w:r>
    </w:p>
    <w:p>
      <w:pPr>
        <w:pStyle w:val="5"/>
        <w:spacing w:before="0" w:beforeAutospacing="0" w:after="0" w:afterAutospacing="0" w:line="270" w:lineRule="atLeast"/>
        <w:jc w:val="both"/>
        <w:rPr>
          <w:rFonts w:hint="eastAsia"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color w:val="000000" w:themeColor="text1"/>
          <w:sz w:val="24"/>
          <w:szCs w:val="24"/>
          <w:lang w:val="en-US" w:eastAsia="zh-CN"/>
          <w14:textFill>
            <w14:solidFill>
              <w14:schemeClr w14:val="tx1"/>
            </w14:solidFill>
          </w14:textFill>
        </w:rPr>
        <w:t>铸就旗舰EMBA</w:t>
      </w:r>
    </w:p>
    <w:p>
      <w:pPr>
        <w:numPr>
          <w:ilvl w:val="0"/>
          <w:numId w:val="1"/>
        </w:numPr>
        <w:ind w:firstLine="420"/>
        <w:rPr>
          <w:rFonts w:hint="eastAsia"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z w:val="24"/>
          <w:szCs w:val="24"/>
          <w:lang w:val="en-US" w:eastAsia="zh-CN"/>
          <w14:textFill>
            <w14:solidFill>
              <w14:schemeClr w14:val="tx1"/>
            </w14:solidFill>
          </w14:textFill>
        </w:rPr>
        <w:t>双一流院校顶尖师资领航</w:t>
      </w:r>
    </w:p>
    <w:p>
      <w:pPr>
        <w:numPr>
          <w:ilvl w:val="0"/>
          <w:numId w:val="0"/>
        </w:numPr>
        <w:ind w:firstLine="720" w:firstLineChars="3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世界级院校清华</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北大知名</w:t>
      </w:r>
      <w:r>
        <w:rPr>
          <w:rFonts w:hint="eastAsia" w:ascii="微软雅黑" w:hAnsi="微软雅黑" w:eastAsia="微软雅黑" w:cs="微软雅黑"/>
          <w:color w:val="000000" w:themeColor="text1"/>
          <w:sz w:val="24"/>
          <w:szCs w:val="24"/>
          <w14:textFill>
            <w14:solidFill>
              <w14:schemeClr w14:val="tx1"/>
            </w14:solidFill>
          </w14:textFill>
        </w:rPr>
        <w:t>教授研发、顶尖</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名师</w:t>
      </w:r>
      <w:r>
        <w:rPr>
          <w:rFonts w:hint="eastAsia" w:ascii="微软雅黑" w:hAnsi="微软雅黑" w:eastAsia="微软雅黑" w:cs="微软雅黑"/>
          <w:color w:val="000000" w:themeColor="text1"/>
          <w:sz w:val="24"/>
          <w:szCs w:val="24"/>
          <w14:textFill>
            <w14:solidFill>
              <w14:schemeClr w14:val="tx1"/>
            </w14:solidFill>
          </w14:textFill>
        </w:rPr>
        <w:t>任教。</w:t>
      </w:r>
    </w:p>
    <w:p>
      <w:pPr>
        <w:numPr>
          <w:ilvl w:val="0"/>
          <w:numId w:val="1"/>
        </w:numPr>
        <w:ind w:left="0" w:leftChars="0" w:firstLine="420" w:firstLineChars="0"/>
        <w:rPr>
          <w:rFonts w:hint="eastAsia"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z w:val="24"/>
          <w:szCs w:val="24"/>
          <w:lang w:val="en-US" w:eastAsia="zh-CN"/>
          <w14:textFill>
            <w14:solidFill>
              <w14:schemeClr w14:val="tx1"/>
            </w14:solidFill>
          </w14:textFill>
        </w:rPr>
        <w:t>前瞻性内容实现商业突围</w:t>
      </w:r>
    </w:p>
    <w:p>
      <w:pPr>
        <w:numPr>
          <w:ilvl w:val="0"/>
          <w:numId w:val="0"/>
        </w:numPr>
        <w:ind w:left="420" w:leftChars="0" w:firstLine="240" w:firstLineChars="1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帮助企业决策者快速找到行业蓝海和商业模式创新点。</w:t>
      </w:r>
    </w:p>
    <w:p>
      <w:pPr>
        <w:ind w:firstLine="420"/>
        <w:rPr>
          <w:rFonts w:hint="eastAsia"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 xml:space="preserve">3. </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系统化课程解除认知桎梏</w:t>
      </w:r>
    </w:p>
    <w:p>
      <w:pPr>
        <w:ind w:firstLine="720" w:firstLineChars="3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从</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经营到</w:t>
      </w:r>
      <w:r>
        <w:rPr>
          <w:rFonts w:hint="eastAsia" w:ascii="微软雅黑" w:hAnsi="微软雅黑" w:eastAsia="微软雅黑" w:cs="微软雅黑"/>
          <w:color w:val="000000" w:themeColor="text1"/>
          <w:sz w:val="24"/>
          <w:szCs w:val="24"/>
          <w14:textFill>
            <w14:solidFill>
              <w14:schemeClr w14:val="tx1"/>
            </w14:solidFill>
          </w14:textFill>
        </w:rPr>
        <w:t>管理</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全</w:t>
      </w:r>
      <w:r>
        <w:rPr>
          <w:rFonts w:hint="eastAsia" w:ascii="微软雅黑" w:hAnsi="微软雅黑" w:eastAsia="微软雅黑" w:cs="微软雅黑"/>
          <w:color w:val="000000" w:themeColor="text1"/>
          <w:sz w:val="24"/>
          <w:szCs w:val="24"/>
          <w14:textFill>
            <w14:solidFill>
              <w14:schemeClr w14:val="tx1"/>
            </w14:solidFill>
          </w14:textFill>
        </w:rPr>
        <w:t>方面覆盖</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让企业家真正懂企业</w:t>
      </w:r>
      <w:r>
        <w:rPr>
          <w:rFonts w:hint="eastAsia" w:ascii="微软雅黑" w:hAnsi="微软雅黑" w:eastAsia="微软雅黑" w:cs="微软雅黑"/>
          <w:color w:val="000000" w:themeColor="text1"/>
          <w:sz w:val="24"/>
          <w:szCs w:val="24"/>
          <w14:textFill>
            <w14:solidFill>
              <w14:schemeClr w14:val="tx1"/>
            </w14:solidFill>
          </w14:textFill>
        </w:rPr>
        <w:t>。</w:t>
      </w:r>
    </w:p>
    <w:p>
      <w:pPr>
        <w:ind w:firstLine="420"/>
        <w:rPr>
          <w:rFonts w:hint="eastAsia"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 xml:space="preserve">4. </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实战性工具解决经营困局</w:t>
      </w:r>
    </w:p>
    <w:p>
      <w:pPr>
        <w:ind w:firstLine="720" w:firstLineChars="3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lang w:val="en-US" w:eastAsia="zh-CN"/>
          <w14:textFill>
            <w14:solidFill>
              <w14:schemeClr w14:val="tx1"/>
            </w14:solidFill>
          </w14:textFill>
        </w:rPr>
        <w:t>实践性问题诊断工具，解决企业家从学到学会做的难题</w:t>
      </w:r>
      <w:r>
        <w:rPr>
          <w:rFonts w:hint="eastAsia" w:ascii="微软雅黑" w:hAnsi="微软雅黑" w:eastAsia="微软雅黑" w:cs="微软雅黑"/>
          <w:color w:val="000000" w:themeColor="text1"/>
          <w:sz w:val="24"/>
          <w:szCs w:val="24"/>
          <w14:textFill>
            <w14:solidFill>
              <w14:schemeClr w14:val="tx1"/>
            </w14:solidFill>
          </w14:textFill>
        </w:rPr>
        <w:t>。</w:t>
      </w:r>
    </w:p>
    <w:p>
      <w:pPr>
        <w:ind w:firstLine="420"/>
        <w:rPr>
          <w:rFonts w:hint="eastAsia"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 xml:space="preserve">5. </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第一线视角看清投资本质</w:t>
      </w:r>
    </w:p>
    <w:p>
      <w:pPr>
        <w:ind w:firstLine="720" w:firstLineChars="3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优秀的投资案例分析，</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揭示</w:t>
      </w:r>
      <w:r>
        <w:rPr>
          <w:rFonts w:hint="eastAsia" w:ascii="微软雅黑" w:hAnsi="微软雅黑" w:eastAsia="微软雅黑" w:cs="微软雅黑"/>
          <w:color w:val="000000" w:themeColor="text1"/>
          <w:sz w:val="24"/>
          <w:szCs w:val="24"/>
          <w14:textFill>
            <w14:solidFill>
              <w14:schemeClr w14:val="tx1"/>
            </w14:solidFill>
          </w14:textFill>
        </w:rPr>
        <w:t>融资和创投</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本质，提升企业资本力</w:t>
      </w:r>
      <w:r>
        <w:rPr>
          <w:rFonts w:hint="eastAsia" w:ascii="微软雅黑" w:hAnsi="微软雅黑" w:eastAsia="微软雅黑" w:cs="微软雅黑"/>
          <w:color w:val="000000" w:themeColor="text1"/>
          <w:sz w:val="24"/>
          <w:szCs w:val="24"/>
          <w14:textFill>
            <w14:solidFill>
              <w14:schemeClr w14:val="tx1"/>
            </w14:solidFill>
          </w14:textFill>
        </w:rPr>
        <w:t>。</w:t>
      </w:r>
    </w:p>
    <w:p>
      <w:pPr>
        <w:ind w:firstLine="420"/>
        <w:rPr>
          <w:rFonts w:hint="eastAsia"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 xml:space="preserve">6. </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多维度资源链接商业机遇</w:t>
      </w:r>
    </w:p>
    <w:p>
      <w:pPr>
        <w:ind w:firstLine="42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lang w:val="en-US" w:eastAsia="zh-CN"/>
          <w14:textFill>
            <w14:solidFill>
              <w14:schemeClr w14:val="tx1"/>
            </w14:solidFill>
          </w14:textFill>
        </w:rPr>
        <w:t xml:space="preserve">  多种</w:t>
      </w:r>
      <w:r>
        <w:rPr>
          <w:rFonts w:hint="eastAsia" w:ascii="微软雅黑" w:hAnsi="微软雅黑" w:eastAsia="微软雅黑" w:cs="微软雅黑"/>
          <w:color w:val="000000" w:themeColor="text1"/>
          <w:sz w:val="24"/>
          <w:szCs w:val="24"/>
          <w14:textFill>
            <w14:solidFill>
              <w14:schemeClr w14:val="tx1"/>
            </w14:solidFill>
          </w14:textFill>
        </w:rPr>
        <w:t>商业资源对接服务，助企业家快速成长、实现跨越式发展。</w:t>
      </w:r>
    </w:p>
    <w:p>
      <w:pPr>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br w:type="page"/>
      </w:r>
    </w:p>
    <w:p>
      <w:pPr>
        <w:pStyle w:val="5"/>
        <w:spacing w:before="0" w:beforeAutospacing="0" w:after="0" w:afterAutospacing="0" w:line="270" w:lineRule="atLeast"/>
        <w:jc w:val="both"/>
        <w:rPr>
          <w:rFonts w:hint="eastAsia" w:ascii="微软雅黑" w:hAnsi="微软雅黑" w:eastAsia="微软雅黑" w:cs="微软雅黑"/>
          <w:b/>
          <w:color w:val="7030A0"/>
          <w:sz w:val="24"/>
          <w:szCs w:val="24"/>
        </w:rPr>
      </w:pPr>
      <w:r>
        <w:rPr>
          <w:rFonts w:hint="eastAsia" w:ascii="微软雅黑" w:hAnsi="微软雅黑" w:eastAsia="微软雅黑" w:cs="微软雅黑"/>
          <w:b/>
          <w:color w:val="7030A0"/>
          <w:sz w:val="24"/>
          <w:szCs w:val="24"/>
        </w:rPr>
        <w:t>【</w:t>
      </w:r>
      <w:r>
        <w:rPr>
          <w:rFonts w:hint="eastAsia" w:ascii="微软雅黑" w:hAnsi="微软雅黑" w:eastAsia="微软雅黑" w:cs="微软雅黑"/>
          <w:b/>
          <w:color w:val="7030A0"/>
          <w:sz w:val="24"/>
          <w:szCs w:val="24"/>
          <w:lang w:val="en-US" w:eastAsia="zh-CN"/>
        </w:rPr>
        <w:t>七大核心收益</w:t>
      </w:r>
      <w:r>
        <w:rPr>
          <w:rFonts w:hint="eastAsia" w:ascii="微软雅黑" w:hAnsi="微软雅黑" w:eastAsia="微软雅黑" w:cs="微软雅黑"/>
          <w:b/>
          <w:color w:val="7030A0"/>
          <w:sz w:val="24"/>
          <w:szCs w:val="24"/>
        </w:rPr>
        <w:t>】</w:t>
      </w:r>
    </w:p>
    <w:p>
      <w:pPr>
        <w:pStyle w:val="5"/>
        <w:spacing w:before="0" w:beforeAutospacing="0" w:after="0" w:afterAutospacing="0" w:line="270" w:lineRule="atLeast"/>
        <w:jc w:val="both"/>
        <w:rPr>
          <w:rFonts w:hint="eastAsia" w:ascii="微软雅黑" w:hAnsi="微软雅黑" w:eastAsia="微软雅黑" w:cs="微软雅黑"/>
          <w:b/>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color w:val="000000" w:themeColor="text1"/>
          <w:sz w:val="24"/>
          <w:szCs w:val="24"/>
          <w:lang w:val="en-US" w:eastAsia="zh-CN"/>
          <w14:textFill>
            <w14:solidFill>
              <w14:schemeClr w14:val="tx1"/>
            </w14:solidFill>
          </w14:textFill>
        </w:rPr>
        <w:t>助力企业十年十倍增长</w:t>
      </w:r>
    </w:p>
    <w:p>
      <w:pPr>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学战略·定方向</w:t>
      </w:r>
    </w:p>
    <w:p>
      <w:pPr>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20年EMBA经典战略课程围绕目标、打法、资源、激励的战略四步法，教会企业家如何发现战略，制定战略，实施战略，在面对新形势新变化时能够真正具备战略性思维，系统化思考能力，切实选对路，做对事，保证企业具有长期发展和盈利能力。</w:t>
      </w:r>
    </w:p>
    <w:p>
      <w:pPr>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p>
    <w:p>
      <w:pPr>
        <w:numPr>
          <w:ilvl w:val="0"/>
          <w:numId w:val="2"/>
        </w:numPr>
        <w:ind w:left="425" w:leftChars="0" w:hanging="425" w:firstLineChars="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学模式·找方法</w:t>
      </w:r>
    </w:p>
    <w:p>
      <w:pPr>
        <w:numPr>
          <w:ilvl w:val="0"/>
          <w:numId w:val="0"/>
        </w:numPr>
        <w:ind w:leftChars="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紧随时代变化，文化变化，需求变化，帮助企业家具备应对变化的能力，在变化中寻得创新的方法，精准锁定目标客户，变革产品满足客户的深层隐形需求，构建行业壁垒，实现控制力与定价权，最终占领行业制高点。</w:t>
      </w:r>
    </w:p>
    <w:p>
      <w:pPr>
        <w:rPr>
          <w:rFonts w:hint="eastAsia" w:ascii="微软雅黑" w:hAnsi="微软雅黑" w:eastAsia="微软雅黑" w:cs="微软雅黑"/>
          <w:color w:val="000000" w:themeColor="text1"/>
          <w:sz w:val="24"/>
          <w:szCs w:val="24"/>
          <w14:textFill>
            <w14:solidFill>
              <w14:schemeClr w14:val="tx1"/>
            </w14:solidFill>
          </w14:textFill>
        </w:rPr>
      </w:pPr>
    </w:p>
    <w:p>
      <w:pPr>
        <w:numPr>
          <w:ilvl w:val="0"/>
          <w:numId w:val="2"/>
        </w:numPr>
        <w:ind w:left="425" w:leftChars="0" w:hanging="425" w:firstLineChars="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学经营·促成长</w:t>
      </w:r>
    </w:p>
    <w:p>
      <w:pPr>
        <w:numPr>
          <w:ilvl w:val="0"/>
          <w:numId w:val="0"/>
        </w:numPr>
        <w:ind w:leftChars="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突破中小企业中“老板是企业最大的业务员”的魔咒，构建可复制的产品、服务、营销体系，真正实现“解放老板，让老板自由”， 构建从经营机会到经营利润的增长方法论。</w:t>
      </w:r>
    </w:p>
    <w:p>
      <w:pPr>
        <w:rPr>
          <w:rFonts w:hint="eastAsia" w:ascii="微软雅黑" w:hAnsi="微软雅黑" w:eastAsia="微软雅黑" w:cs="微软雅黑"/>
          <w:color w:val="000000" w:themeColor="text1"/>
          <w:sz w:val="24"/>
          <w:szCs w:val="24"/>
          <w14:textFill>
            <w14:solidFill>
              <w14:schemeClr w14:val="tx1"/>
            </w14:solidFill>
          </w14:textFill>
        </w:rPr>
      </w:pPr>
    </w:p>
    <w:p>
      <w:pPr>
        <w:numPr>
          <w:ilvl w:val="0"/>
          <w:numId w:val="2"/>
        </w:numPr>
        <w:ind w:left="425" w:leftChars="0" w:hanging="425" w:firstLineChars="0"/>
        <w:rPr>
          <w:rFonts w:hint="eastAsia" w:ascii="微软雅黑" w:hAnsi="微软雅黑" w:eastAsia="微软雅黑" w:cs="微软雅黑"/>
          <w:color w:val="000000" w:themeColor="text1"/>
          <w:sz w:val="24"/>
          <w:szCs w:val="24"/>
          <w:highlight w:val="none"/>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学</w:t>
      </w:r>
      <w:r>
        <w:rPr>
          <w:rFonts w:hint="eastAsia" w:ascii="微软雅黑" w:hAnsi="微软雅黑" w:eastAsia="微软雅黑" w:cs="微软雅黑"/>
          <w:color w:val="000000" w:themeColor="text1"/>
          <w:sz w:val="24"/>
          <w:szCs w:val="24"/>
          <w:highlight w:val="none"/>
          <w14:textFill>
            <w14:solidFill>
              <w14:schemeClr w14:val="tx1"/>
            </w14:solidFill>
          </w14:textFill>
        </w:rPr>
        <w:t>管理·自运营</w:t>
      </w:r>
    </w:p>
    <w:p>
      <w:pPr>
        <w:numPr>
          <w:ilvl w:val="0"/>
          <w:numId w:val="0"/>
        </w:numPr>
        <w:ind w:leftChars="0"/>
        <w:rPr>
          <w:rFonts w:hint="eastAsia" w:ascii="微软雅黑" w:hAnsi="微软雅黑" w:eastAsia="微软雅黑" w:cs="微软雅黑"/>
          <w:color w:val="000000" w:themeColor="text1"/>
          <w:sz w:val="24"/>
          <w:szCs w:val="24"/>
          <w:highlight w:val="none"/>
          <w14:textFill>
            <w14:solidFill>
              <w14:schemeClr w14:val="tx1"/>
            </w14:solidFill>
          </w14:textFill>
        </w:rPr>
      </w:pPr>
      <w:r>
        <w:rPr>
          <w:rFonts w:hint="eastAsia" w:ascii="微软雅黑" w:hAnsi="微软雅黑" w:eastAsia="微软雅黑" w:cs="微软雅黑"/>
          <w:color w:val="000000" w:themeColor="text1"/>
          <w:sz w:val="24"/>
          <w:szCs w:val="24"/>
          <w:highlight w:val="none"/>
          <w14:textFill>
            <w14:solidFill>
              <w14:schemeClr w14:val="tx1"/>
            </w14:solidFill>
          </w14:textFill>
        </w:rPr>
        <w:t>帮助中小企业摆脱能人依赖，真实实现靠制度、靠流程、靠标准管团队，通过符合企业自身的绩效激励体系，真正实现团队自激励、自运营。</w:t>
      </w:r>
    </w:p>
    <w:p>
      <w:pPr>
        <w:rPr>
          <w:rFonts w:hint="eastAsia" w:ascii="微软雅黑" w:hAnsi="微软雅黑" w:eastAsia="微软雅黑" w:cs="微软雅黑"/>
          <w:color w:val="000000" w:themeColor="text1"/>
          <w:sz w:val="24"/>
          <w:szCs w:val="24"/>
          <w14:textFill>
            <w14:solidFill>
              <w14:schemeClr w14:val="tx1"/>
            </w14:solidFill>
          </w14:textFill>
        </w:rPr>
      </w:pPr>
    </w:p>
    <w:p>
      <w:pPr>
        <w:numPr>
          <w:ilvl w:val="0"/>
          <w:numId w:val="2"/>
        </w:numPr>
        <w:ind w:left="425" w:leftChars="0" w:hanging="425" w:firstLineChars="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学营销·稳增长</w:t>
      </w:r>
    </w:p>
    <w:p>
      <w:pPr>
        <w:numPr>
          <w:ilvl w:val="0"/>
          <w:numId w:val="0"/>
        </w:numPr>
        <w:ind w:leftChars="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从需求到产品，从产品到客户，从传统营销到新营销，每个时代都有自己的特色烙印，从社会变化中，从文化变化中，从需求变化中找到企业不变的价值，从变化的营销渠道中找到不变的营销本质。</w:t>
      </w:r>
    </w:p>
    <w:p>
      <w:pPr>
        <w:ind w:firstLine="480"/>
        <w:rPr>
          <w:rFonts w:hint="eastAsia" w:ascii="微软雅黑" w:hAnsi="微软雅黑" w:eastAsia="微软雅黑" w:cs="微软雅黑"/>
          <w:color w:val="000000" w:themeColor="text1"/>
          <w:sz w:val="24"/>
          <w:szCs w:val="24"/>
          <w14:textFill>
            <w14:solidFill>
              <w14:schemeClr w14:val="tx1"/>
            </w14:solidFill>
          </w14:textFill>
        </w:rPr>
      </w:pPr>
    </w:p>
    <w:p>
      <w:pPr>
        <w:numPr>
          <w:ilvl w:val="0"/>
          <w:numId w:val="2"/>
        </w:numPr>
        <w:ind w:left="425" w:leftChars="0" w:hanging="425" w:firstLineChars="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lang w:val="en-US" w:eastAsia="zh-CN"/>
          <w14:textFill>
            <w14:solidFill>
              <w14:schemeClr w14:val="tx1"/>
            </w14:solidFill>
          </w14:textFill>
        </w:rPr>
        <w:t>垒</w:t>
      </w:r>
      <w:r>
        <w:rPr>
          <w:rFonts w:hint="eastAsia" w:ascii="微软雅黑" w:hAnsi="微软雅黑" w:eastAsia="微软雅黑" w:cs="微软雅黑"/>
          <w:color w:val="000000" w:themeColor="text1"/>
          <w:sz w:val="24"/>
          <w:szCs w:val="24"/>
          <w14:textFill>
            <w14:solidFill>
              <w14:schemeClr w14:val="tx1"/>
            </w14:solidFill>
          </w14:textFill>
        </w:rPr>
        <w:t>资本·赢未来</w:t>
      </w:r>
    </w:p>
    <w:p>
      <w:pPr>
        <w:numPr>
          <w:ilvl w:val="0"/>
          <w:numId w:val="0"/>
        </w:numPr>
        <w:ind w:leftChars="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高效地管理与配置企业家的资本，实现财富的积累与增值，打造创新和发展的动力源泉，构筑对抗风险与不确定性的护城河，促进企业的稳定与可持续发展，让企业创造价值，赢在未来。</w:t>
      </w:r>
    </w:p>
    <w:p>
      <w:pPr>
        <w:rPr>
          <w:rFonts w:hint="eastAsia" w:ascii="微软雅黑" w:hAnsi="微软雅黑" w:eastAsia="微软雅黑" w:cs="微软雅黑"/>
          <w:color w:val="000000" w:themeColor="text1"/>
          <w:sz w:val="24"/>
          <w:szCs w:val="24"/>
          <w14:textFill>
            <w14:solidFill>
              <w14:schemeClr w14:val="tx1"/>
            </w14:solidFill>
          </w14:textFill>
        </w:rPr>
      </w:pPr>
    </w:p>
    <w:p>
      <w:pPr>
        <w:numPr>
          <w:ilvl w:val="0"/>
          <w:numId w:val="2"/>
        </w:numPr>
        <w:ind w:left="425" w:leftChars="0" w:hanging="425" w:firstLineChars="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获资源·拓机会</w:t>
      </w:r>
    </w:p>
    <w:p>
      <w:pPr>
        <w:numPr>
          <w:ilvl w:val="0"/>
          <w:numId w:val="0"/>
        </w:numPr>
        <w:ind w:leftChars="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“资源整合”是企业家的天然使命，找到适合自己资源场，是获得资源最快的途径。清大EMBA办学18年累计开办90个教学班级，超过5万+企业家校友，分行业，分区域，分规模打造企业家资源生态圈。</w:t>
      </w:r>
    </w:p>
    <w:p>
      <w:pPr>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br w:type="page"/>
      </w:r>
    </w:p>
    <w:p>
      <w:pPr>
        <w:pStyle w:val="5"/>
        <w:spacing w:before="0" w:beforeAutospacing="0" w:after="0" w:afterAutospacing="0" w:line="270" w:lineRule="atLeast"/>
        <w:jc w:val="both"/>
        <w:rPr>
          <w:rFonts w:hint="eastAsia" w:ascii="微软雅黑" w:hAnsi="微软雅黑" w:eastAsia="微软雅黑" w:cs="微软雅黑"/>
          <w:b/>
          <w:color w:val="7030A0"/>
          <w:sz w:val="24"/>
          <w:szCs w:val="24"/>
        </w:rPr>
      </w:pPr>
      <w:r>
        <w:rPr>
          <w:rFonts w:hint="eastAsia" w:ascii="微软雅黑" w:hAnsi="微软雅黑" w:eastAsia="微软雅黑" w:cs="微软雅黑"/>
          <w:b/>
          <w:color w:val="7030A0"/>
          <w:sz w:val="24"/>
          <w:szCs w:val="24"/>
        </w:rPr>
        <w:t>【课程</w:t>
      </w:r>
      <w:r>
        <w:rPr>
          <w:rFonts w:hint="eastAsia" w:ascii="微软雅黑" w:hAnsi="微软雅黑" w:eastAsia="微软雅黑" w:cs="微软雅黑"/>
          <w:b/>
          <w:color w:val="7030A0"/>
          <w:sz w:val="24"/>
          <w:szCs w:val="24"/>
          <w:lang w:val="en-US" w:eastAsia="zh-CN"/>
        </w:rPr>
        <w:t>逻辑</w:t>
      </w:r>
      <w:r>
        <w:rPr>
          <w:rFonts w:hint="eastAsia" w:ascii="微软雅黑" w:hAnsi="微软雅黑" w:eastAsia="微软雅黑" w:cs="微软雅黑"/>
          <w:b/>
          <w:color w:val="7030A0"/>
          <w:sz w:val="24"/>
          <w:szCs w:val="24"/>
        </w:rPr>
        <w:t>】</w:t>
      </w:r>
    </w:p>
    <w:p>
      <w:pPr>
        <w:widowControl/>
        <w:jc w:val="left"/>
        <w:rPr>
          <w:rFonts w:hint="eastAsia" w:ascii="微软雅黑" w:hAnsi="微软雅黑" w:eastAsia="微软雅黑" w:cs="微软雅黑"/>
          <w:b/>
          <w:bCs/>
          <w:color w:val="000000" w:themeColor="text1"/>
          <w:kern w:val="0"/>
          <w:sz w:val="24"/>
          <w:szCs w:val="24"/>
          <w:lang w:val="en-US" w:eastAsia="zh-CN"/>
          <w14:textFill>
            <w14:solidFill>
              <w14:schemeClr w14:val="tx1"/>
            </w14:solidFill>
          </w14:textFill>
        </w:rPr>
      </w:pPr>
      <w:r>
        <w:rPr>
          <w:rFonts w:hint="eastAsia" w:ascii="微软雅黑" w:hAnsi="微软雅黑" w:eastAsia="微软雅黑" w:cs="微软雅黑"/>
          <w:b/>
          <w:bCs/>
          <w:color w:val="000000" w:themeColor="text1"/>
          <w:kern w:val="0"/>
          <w:sz w:val="24"/>
          <w:szCs w:val="24"/>
          <w:lang w:val="en-US" w:eastAsia="zh-CN"/>
          <w14:textFill>
            <w14:solidFill>
              <w14:schemeClr w14:val="tx1"/>
            </w14:solidFill>
          </w14:textFill>
        </w:rPr>
        <w:t>前瞻性的课程体系</w:t>
      </w:r>
    </w:p>
    <w:p>
      <w:pPr>
        <w:rPr>
          <w:rFonts w:hint="eastAsia" w:ascii="微软雅黑" w:hAnsi="微软雅黑" w:eastAsia="微软雅黑" w:cs="微软雅黑"/>
          <w:color w:val="000000" w:themeColor="text1"/>
          <w:kern w:val="0"/>
          <w:sz w:val="24"/>
          <w:szCs w:val="24"/>
          <w14:textFill>
            <w14:solidFill>
              <w14:schemeClr w14:val="tx1"/>
            </w14:solidFill>
          </w14:textFill>
        </w:rPr>
      </w:pPr>
    </w:p>
    <w:p>
      <w:pPr>
        <w:rPr>
          <w:rFonts w:hint="eastAsia" w:ascii="微软雅黑" w:hAnsi="微软雅黑" w:eastAsia="微软雅黑" w:cs="微软雅黑"/>
          <w:color w:val="000000" w:themeColor="text1"/>
          <w:kern w:val="0"/>
          <w:sz w:val="24"/>
          <w:szCs w:val="24"/>
          <w14:textFill>
            <w14:solidFill>
              <w14:schemeClr w14:val="tx1"/>
            </w14:solidFill>
          </w14:textFill>
        </w:rPr>
      </w:pPr>
      <w:r>
        <w:rPr>
          <w:rFonts w:hint="eastAsia" w:ascii="微软雅黑" w:hAnsi="微软雅黑" w:eastAsia="微软雅黑" w:cs="微软雅黑"/>
          <w:color w:val="000000" w:themeColor="text1"/>
          <w:kern w:val="0"/>
          <w:sz w:val="24"/>
          <w:szCs w:val="24"/>
          <w14:textFill>
            <w14:solidFill>
              <w14:schemeClr w14:val="tx1"/>
            </w14:solidFill>
          </w14:textFill>
        </w:rPr>
        <w:t>道——法——术——器——势，是老子《道德经》的精髓思想，道以明向，法以立本，术以立策，器以成事，势以立人。道、法、术、器是</w:t>
      </w:r>
      <w:r>
        <w:rPr>
          <w:rFonts w:hint="eastAsia" w:ascii="微软雅黑" w:hAnsi="微软雅黑" w:eastAsia="微软雅黑" w:cs="微软雅黑"/>
          <w:color w:val="000000" w:themeColor="text1"/>
          <w:kern w:val="0"/>
          <w:sz w:val="24"/>
          <w:szCs w:val="24"/>
          <w:lang w:val="en-US" w:eastAsia="zh-CN"/>
          <w14:textFill>
            <w14:solidFill>
              <w14:schemeClr w14:val="tx1"/>
            </w14:solidFill>
          </w14:textFill>
        </w:rPr>
        <w:t>企业</w:t>
      </w:r>
      <w:r>
        <w:rPr>
          <w:rFonts w:hint="eastAsia" w:ascii="微软雅黑" w:hAnsi="微软雅黑" w:eastAsia="微软雅黑" w:cs="微软雅黑"/>
          <w:color w:val="000000" w:themeColor="text1"/>
          <w:kern w:val="0"/>
          <w:sz w:val="24"/>
          <w:szCs w:val="24"/>
          <w14:textFill>
            <w14:solidFill>
              <w14:schemeClr w14:val="tx1"/>
            </w14:solidFill>
          </w14:textFill>
        </w:rPr>
        <w:t>管理大厦的四块基石，它们共同构成了中国古代的管理思想体系。同时，它们又并不是完全独立的，彼此交叉、相互融合、相互支撑。</w:t>
      </w:r>
    </w:p>
    <w:p>
      <w:pPr>
        <w:rPr>
          <w:rFonts w:hint="eastAsia" w:ascii="微软雅黑" w:hAnsi="微软雅黑" w:eastAsia="微软雅黑" w:cs="微软雅黑"/>
          <w:color w:val="000000" w:themeColor="text1"/>
          <w:sz w:val="24"/>
          <w:szCs w:val="24"/>
          <w14:textFill>
            <w14:solidFill>
              <w14:schemeClr w14:val="tx1"/>
            </w14:solidFill>
          </w14:textFill>
        </w:rPr>
      </w:pPr>
    </w:p>
    <w:p>
      <w:pPr>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drawing>
          <wp:inline distT="0" distB="0" distL="114300" distR="114300">
            <wp:extent cx="3208655" cy="1772285"/>
            <wp:effectExtent l="0" t="0" r="254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3208655" cy="1772285"/>
                    </a:xfrm>
                    <a:prstGeom prst="rect">
                      <a:avLst/>
                    </a:prstGeom>
                    <a:noFill/>
                    <a:ln>
                      <a:noFill/>
                    </a:ln>
                  </pic:spPr>
                </pic:pic>
              </a:graphicData>
            </a:graphic>
          </wp:inline>
        </w:drawing>
      </w:r>
    </w:p>
    <w:p>
      <w:pPr>
        <w:rPr>
          <w:rFonts w:hint="eastAsia" w:ascii="微软雅黑" w:hAnsi="微软雅黑" w:eastAsia="微软雅黑" w:cs="微软雅黑"/>
          <w:b/>
          <w:bCs/>
          <w:color w:val="000000" w:themeColor="text1"/>
          <w:kern w:val="0"/>
          <w:sz w:val="24"/>
          <w:szCs w:val="24"/>
          <w14:textFill>
            <w14:solidFill>
              <w14:schemeClr w14:val="tx1"/>
            </w14:solidFill>
          </w14:textFill>
        </w:rPr>
      </w:pPr>
    </w:p>
    <w:p>
      <w:pPr>
        <w:rPr>
          <w:rFonts w:hint="eastAsia" w:ascii="微软雅黑" w:hAnsi="微软雅黑" w:eastAsia="微软雅黑" w:cs="微软雅黑"/>
          <w:b/>
          <w:bCs/>
          <w:color w:val="000000" w:themeColor="text1"/>
          <w:kern w:val="0"/>
          <w:sz w:val="24"/>
          <w:szCs w:val="24"/>
          <w14:textFill>
            <w14:solidFill>
              <w14:schemeClr w14:val="tx1"/>
            </w14:solidFill>
          </w14:textFill>
        </w:rPr>
      </w:pPr>
      <w:r>
        <w:rPr>
          <w:rFonts w:hint="eastAsia" w:ascii="微软雅黑" w:hAnsi="微软雅黑" w:eastAsia="微软雅黑" w:cs="微软雅黑"/>
          <w:b/>
          <w:bCs/>
          <w:color w:val="000000" w:themeColor="text1"/>
          <w:kern w:val="0"/>
          <w:sz w:val="24"/>
          <w:szCs w:val="24"/>
          <w14:textFill>
            <w14:solidFill>
              <w14:schemeClr w14:val="tx1"/>
            </w14:solidFill>
          </w14:textFill>
        </w:rPr>
        <w:t xml:space="preserve">“道”- 认知决定高度 </w:t>
      </w:r>
    </w:p>
    <w:p>
      <w:pPr>
        <w:rPr>
          <w:rFonts w:hint="eastAsia" w:ascii="微软雅黑" w:hAnsi="微软雅黑" w:eastAsia="微软雅黑" w:cs="微软雅黑"/>
          <w:b/>
          <w:bCs/>
          <w:color w:val="000000" w:themeColor="text1"/>
          <w:kern w:val="0"/>
          <w:sz w:val="24"/>
          <w:szCs w:val="24"/>
          <w14:textFill>
            <w14:solidFill>
              <w14:schemeClr w14:val="tx1"/>
            </w14:solidFill>
          </w14:textFill>
        </w:rPr>
      </w:pPr>
      <w:r>
        <w:rPr>
          <w:rFonts w:hint="eastAsia" w:ascii="微软雅黑" w:hAnsi="微软雅黑" w:eastAsia="微软雅黑" w:cs="微软雅黑"/>
          <w:b/>
          <w:bCs/>
          <w:color w:val="000000" w:themeColor="text1"/>
          <w:kern w:val="0"/>
          <w:sz w:val="24"/>
          <w:szCs w:val="24"/>
          <w14:textFill>
            <w14:solidFill>
              <w14:schemeClr w14:val="tx1"/>
            </w14:solidFill>
          </w14:textFill>
        </w:rPr>
        <w:t>“法”- 心态决定稳度</w:t>
      </w:r>
    </w:p>
    <w:p>
      <w:pPr>
        <w:rPr>
          <w:rFonts w:hint="eastAsia" w:ascii="微软雅黑" w:hAnsi="微软雅黑" w:eastAsia="微软雅黑" w:cs="微软雅黑"/>
          <w:b/>
          <w:bCs/>
          <w:color w:val="000000" w:themeColor="text1"/>
          <w:kern w:val="0"/>
          <w:sz w:val="24"/>
          <w:szCs w:val="24"/>
          <w14:textFill>
            <w14:solidFill>
              <w14:schemeClr w14:val="tx1"/>
            </w14:solidFill>
          </w14:textFill>
        </w:rPr>
      </w:pPr>
      <w:r>
        <w:rPr>
          <w:rFonts w:hint="eastAsia" w:ascii="微软雅黑" w:hAnsi="微软雅黑" w:eastAsia="微软雅黑" w:cs="微软雅黑"/>
          <w:b/>
          <w:bCs/>
          <w:color w:val="000000" w:themeColor="text1"/>
          <w:kern w:val="0"/>
          <w:sz w:val="24"/>
          <w:szCs w:val="24"/>
          <w14:textFill>
            <w14:solidFill>
              <w14:schemeClr w14:val="tx1"/>
            </w14:solidFill>
          </w14:textFill>
        </w:rPr>
        <w:t>“术”- 战法决定准度</w:t>
      </w:r>
    </w:p>
    <w:p>
      <w:pPr>
        <w:rPr>
          <w:rFonts w:hint="eastAsia" w:ascii="微软雅黑" w:hAnsi="微软雅黑" w:eastAsia="微软雅黑" w:cs="微软雅黑"/>
          <w:b/>
          <w:bCs/>
          <w:color w:val="000000" w:themeColor="text1"/>
          <w:kern w:val="0"/>
          <w:sz w:val="24"/>
          <w:szCs w:val="24"/>
          <w14:textFill>
            <w14:solidFill>
              <w14:schemeClr w14:val="tx1"/>
            </w14:solidFill>
          </w14:textFill>
        </w:rPr>
      </w:pPr>
      <w:r>
        <w:rPr>
          <w:rFonts w:hint="eastAsia" w:ascii="微软雅黑" w:hAnsi="微软雅黑" w:eastAsia="微软雅黑" w:cs="微软雅黑"/>
          <w:b/>
          <w:bCs/>
          <w:color w:val="000000" w:themeColor="text1"/>
          <w:kern w:val="0"/>
          <w:sz w:val="24"/>
          <w:szCs w:val="24"/>
          <w14:textFill>
            <w14:solidFill>
              <w14:schemeClr w14:val="tx1"/>
            </w14:solidFill>
          </w14:textFill>
        </w:rPr>
        <w:t>“器”- 工具决定效度</w:t>
      </w:r>
    </w:p>
    <w:p>
      <w:pPr>
        <w:rPr>
          <w:rFonts w:hint="eastAsia" w:ascii="微软雅黑" w:hAnsi="微软雅黑" w:eastAsia="微软雅黑" w:cs="微软雅黑"/>
          <w:b/>
          <w:bCs/>
          <w:color w:val="000000" w:themeColor="text1"/>
          <w:kern w:val="0"/>
          <w:sz w:val="24"/>
          <w:szCs w:val="24"/>
          <w:lang w:val="en-US" w:eastAsia="zh-CN"/>
          <w14:textFill>
            <w14:solidFill>
              <w14:schemeClr w14:val="tx1"/>
            </w14:solidFill>
          </w14:textFill>
        </w:rPr>
      </w:pPr>
      <w:r>
        <w:rPr>
          <w:rFonts w:hint="eastAsia" w:ascii="微软雅黑" w:hAnsi="微软雅黑" w:eastAsia="微软雅黑" w:cs="微软雅黑"/>
          <w:b/>
          <w:bCs/>
          <w:color w:val="000000" w:themeColor="text1"/>
          <w:kern w:val="0"/>
          <w:sz w:val="24"/>
          <w:szCs w:val="24"/>
          <w14:textFill>
            <w14:solidFill>
              <w14:schemeClr w14:val="tx1"/>
            </w14:solidFill>
          </w14:textFill>
        </w:rPr>
        <w:t xml:space="preserve">“势”- </w:t>
      </w:r>
      <w:r>
        <w:rPr>
          <w:rFonts w:hint="eastAsia" w:ascii="微软雅黑" w:hAnsi="微软雅黑" w:eastAsia="微软雅黑" w:cs="微软雅黑"/>
          <w:b/>
          <w:bCs/>
          <w:color w:val="000000" w:themeColor="text1"/>
          <w:kern w:val="0"/>
          <w:sz w:val="24"/>
          <w:szCs w:val="24"/>
          <w:lang w:val="en-US" w:eastAsia="zh-CN"/>
          <w14:textFill>
            <w14:solidFill>
              <w14:schemeClr w14:val="tx1"/>
            </w14:solidFill>
          </w14:textFill>
        </w:rPr>
        <w:t>取势决定广度</w:t>
      </w:r>
    </w:p>
    <w:p>
      <w:pPr>
        <w:rPr>
          <w:rFonts w:hint="eastAsia" w:ascii="微软雅黑" w:hAnsi="微软雅黑" w:eastAsia="微软雅黑" w:cs="微软雅黑"/>
          <w:b/>
          <w:bCs/>
          <w:color w:val="000000" w:themeColor="text1"/>
          <w:kern w:val="0"/>
          <w:sz w:val="24"/>
          <w:szCs w:val="24"/>
          <w:lang w:val="en-US" w:eastAsia="zh-CN"/>
          <w14:textFill>
            <w14:solidFill>
              <w14:schemeClr w14:val="tx1"/>
            </w14:solidFill>
          </w14:textFill>
        </w:rPr>
      </w:pPr>
    </w:p>
    <w:p>
      <w:pPr>
        <w:rPr>
          <w:rFonts w:hint="eastAsia" w:ascii="微软雅黑" w:hAnsi="微软雅黑" w:eastAsia="微软雅黑" w:cs="微软雅黑"/>
          <w:b/>
          <w:bCs/>
          <w:color w:val="000000" w:themeColor="text1"/>
          <w:kern w:val="0"/>
          <w:sz w:val="24"/>
          <w:szCs w:val="24"/>
          <w:lang w:val="en-US" w:eastAsia="zh-CN"/>
          <w14:textFill>
            <w14:solidFill>
              <w14:schemeClr w14:val="tx1"/>
            </w14:solidFill>
          </w14:textFill>
        </w:rPr>
      </w:pPr>
    </w:p>
    <w:p>
      <w:pPr>
        <w:widowControl/>
        <w:jc w:val="left"/>
        <w:rPr>
          <w:rFonts w:hint="eastAsia" w:ascii="微软雅黑" w:hAnsi="微软雅黑" w:eastAsia="微软雅黑" w:cs="微软雅黑"/>
          <w:b/>
          <w:bCs/>
          <w:color w:val="000000" w:themeColor="text1"/>
          <w:kern w:val="0"/>
          <w:sz w:val="24"/>
          <w:szCs w:val="24"/>
          <w14:textFill>
            <w14:solidFill>
              <w14:schemeClr w14:val="tx1"/>
            </w14:solidFill>
          </w14:textFill>
        </w:rPr>
      </w:pPr>
      <w:r>
        <w:rPr>
          <w:rFonts w:hint="eastAsia" w:ascii="微软雅黑" w:hAnsi="微软雅黑" w:eastAsia="微软雅黑" w:cs="微软雅黑"/>
          <w:b/>
          <w:bCs/>
          <w:color w:val="000000" w:themeColor="text1"/>
          <w:kern w:val="0"/>
          <w:sz w:val="24"/>
          <w:szCs w:val="24"/>
          <w14:textFill>
            <w14:solidFill>
              <w14:schemeClr w14:val="tx1"/>
            </w14:solidFill>
          </w14:textFill>
        </w:rPr>
        <w:t>【</w:t>
      </w:r>
      <w:r>
        <w:rPr>
          <w:rFonts w:hint="eastAsia" w:ascii="微软雅黑" w:hAnsi="微软雅黑" w:eastAsia="微软雅黑" w:cs="微软雅黑"/>
          <w:b/>
          <w:bCs/>
          <w:color w:val="000000" w:themeColor="text1"/>
          <w:kern w:val="0"/>
          <w:sz w:val="24"/>
          <w:szCs w:val="24"/>
          <w:lang w:val="en-US" w:eastAsia="zh-CN"/>
          <w14:textFill>
            <w14:solidFill>
              <w14:schemeClr w14:val="tx1"/>
            </w14:solidFill>
          </w14:textFill>
        </w:rPr>
        <w:t>核心课程模块</w:t>
      </w:r>
      <w:r>
        <w:rPr>
          <w:rFonts w:hint="eastAsia" w:ascii="微软雅黑" w:hAnsi="微软雅黑" w:eastAsia="微软雅黑" w:cs="微软雅黑"/>
          <w:b/>
          <w:bCs/>
          <w:color w:val="000000" w:themeColor="text1"/>
          <w:kern w:val="0"/>
          <w:sz w:val="24"/>
          <w:szCs w:val="24"/>
          <w14:textFill>
            <w14:solidFill>
              <w14:schemeClr w14:val="tx1"/>
            </w14:solidFill>
          </w14:textFill>
        </w:rPr>
        <w:t>】</w:t>
      </w:r>
    </w:p>
    <w:p>
      <w:pPr>
        <w:rPr>
          <w:rFonts w:hint="eastAsia" w:ascii="微软雅黑" w:hAnsi="微软雅黑" w:eastAsia="微软雅黑" w:cs="微软雅黑"/>
          <w:b/>
          <w:bCs/>
          <w:color w:val="000000" w:themeColor="text1"/>
          <w:kern w:val="0"/>
          <w:sz w:val="24"/>
          <w:szCs w:val="24"/>
          <w14:textFill>
            <w14:solidFill>
              <w14:schemeClr w14:val="tx1"/>
            </w14:solidFill>
          </w14:textFill>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2"/>
        <w:gridCol w:w="6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2" w:type="dxa"/>
          </w:tcPr>
          <w:p>
            <w:pPr>
              <w:rPr>
                <w:rFonts w:hint="eastAsia" w:ascii="微软雅黑" w:hAnsi="微软雅黑" w:eastAsia="微软雅黑" w:cs="微软雅黑"/>
                <w:b/>
                <w:bCs/>
                <w:color w:val="000000" w:themeColor="text1"/>
                <w:kern w:val="0"/>
                <w:sz w:val="24"/>
                <w:szCs w:val="24"/>
                <w:vertAlign w:val="baseline"/>
                <w14:textFill>
                  <w14:solidFill>
                    <w14:schemeClr w14:val="tx1"/>
                  </w14:solidFill>
                </w14:textFill>
              </w:rPr>
            </w:pPr>
          </w:p>
        </w:tc>
        <w:tc>
          <w:tcPr>
            <w:tcW w:w="6874" w:type="dxa"/>
          </w:tcPr>
          <w:p>
            <w:pPr>
              <w:rPr>
                <w:rFonts w:hint="eastAsia" w:ascii="微软雅黑" w:hAnsi="微软雅黑" w:eastAsia="微软雅黑" w:cs="微软雅黑"/>
                <w:b/>
                <w:bCs/>
                <w:color w:val="000000" w:themeColor="text1"/>
                <w:kern w:val="0"/>
                <w:sz w:val="24"/>
                <w:szCs w:val="24"/>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kern w:val="0"/>
                <w:sz w:val="24"/>
                <w:szCs w:val="24"/>
                <w:vertAlign w:val="baseline"/>
                <w:lang w:val="en-US" w:eastAsia="zh-CN"/>
                <w14:textFill>
                  <w14:solidFill>
                    <w14:schemeClr w14:val="tx1"/>
                  </w14:solidFill>
                </w14:textFill>
              </w:rPr>
              <w:t>核心课程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6" w:hRule="atLeast"/>
        </w:trPr>
        <w:tc>
          <w:tcPr>
            <w:tcW w:w="1472" w:type="dxa"/>
            <w:vMerge w:val="restart"/>
          </w:tcPr>
          <w:p>
            <w:pPr>
              <w:rPr>
                <w:rFonts w:hint="eastAsia" w:ascii="微软雅黑" w:hAnsi="微软雅黑" w:eastAsia="微软雅黑" w:cs="微软雅黑"/>
                <w:b/>
                <w:bCs/>
                <w:color w:val="000000" w:themeColor="text1"/>
                <w:kern w:val="0"/>
                <w:sz w:val="24"/>
                <w:szCs w:val="24"/>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kern w:val="0"/>
                <w:sz w:val="24"/>
                <w:szCs w:val="24"/>
                <w:vertAlign w:val="baseline"/>
                <w:lang w:val="en-US" w:eastAsia="zh-CN"/>
                <w14:textFill>
                  <w14:solidFill>
                    <w14:schemeClr w14:val="tx1"/>
                  </w14:solidFill>
                </w14:textFill>
              </w:rPr>
              <w:t>道以明向</w:t>
            </w:r>
          </w:p>
        </w:tc>
        <w:tc>
          <w:tcPr>
            <w:tcW w:w="6874" w:type="dxa"/>
          </w:tcPr>
          <w:p>
            <w:pPr>
              <w:rPr>
                <w:rFonts w:hint="eastAsia" w:ascii="微软雅黑" w:hAnsi="微软雅黑" w:eastAsia="微软雅黑" w:cs="微软雅黑"/>
                <w:color w:val="000000" w:themeColor="text1"/>
                <w:kern w:val="0"/>
                <w:sz w:val="24"/>
                <w:szCs w:val="24"/>
                <w14:textFill>
                  <w14:solidFill>
                    <w14:schemeClr w14:val="tx1"/>
                  </w14:solidFill>
                </w14:textFill>
              </w:rPr>
            </w:pPr>
            <w:r>
              <w:rPr>
                <w:rFonts w:hint="eastAsia" w:ascii="微软雅黑" w:hAnsi="微软雅黑" w:eastAsia="微软雅黑" w:cs="微软雅黑"/>
                <w:color w:val="000000" w:themeColor="text1"/>
                <w:kern w:val="0"/>
                <w:sz w:val="24"/>
                <w:szCs w:val="24"/>
                <w14:textFill>
                  <w14:solidFill>
                    <w14:schemeClr w14:val="tx1"/>
                  </w14:solidFill>
                </w14:textFill>
              </w:rPr>
              <w:t>模块一、宏观经济与宏观金融</w:t>
            </w:r>
          </w:p>
          <w:p>
            <w:pPr>
              <w:rPr>
                <w:rFonts w:hint="eastAsia" w:ascii="微软雅黑" w:hAnsi="微软雅黑" w:eastAsia="微软雅黑" w:cs="微软雅黑"/>
                <w:b/>
                <w:color w:val="000000" w:themeColor="text1"/>
                <w:sz w:val="24"/>
                <w:szCs w:val="24"/>
                <w14:textFill>
                  <w14:solidFill>
                    <w14:schemeClr w14:val="tx1"/>
                  </w14:solidFill>
                </w14:textFill>
              </w:rPr>
            </w:pPr>
            <w:r>
              <w:rPr>
                <w:rFonts w:hint="eastAsia" w:ascii="微软雅黑" w:hAnsi="微软雅黑" w:eastAsia="微软雅黑" w:cs="微软雅黑"/>
                <w:b/>
                <w:color w:val="000000" w:themeColor="text1"/>
                <w:sz w:val="24"/>
                <w:szCs w:val="24"/>
                <w14:textFill>
                  <w14:solidFill>
                    <w14:schemeClr w14:val="tx1"/>
                  </w14:solidFill>
                </w14:textFill>
              </w:rPr>
              <w:t>宏观经济与热点趋势解析</w:t>
            </w:r>
          </w:p>
          <w:p>
            <w:pPr>
              <w:rPr>
                <w:rFonts w:hint="eastAsia" w:ascii="微软雅黑" w:hAnsi="微软雅黑" w:eastAsia="微软雅黑" w:cs="微软雅黑"/>
                <w:b/>
                <w:color w:val="000000" w:themeColor="text1"/>
                <w:kern w:val="0"/>
                <w:sz w:val="24"/>
                <w:szCs w:val="24"/>
                <w14:textFill>
                  <w14:solidFill>
                    <w14:schemeClr w14:val="tx1"/>
                  </w14:solidFill>
                </w14:textFill>
              </w:rPr>
            </w:pPr>
            <w:r>
              <w:rPr>
                <w:rFonts w:hint="eastAsia" w:ascii="微软雅黑" w:hAnsi="微软雅黑" w:eastAsia="微软雅黑" w:cs="微软雅黑"/>
                <w:b/>
                <w:color w:val="000000" w:themeColor="text1"/>
                <w:kern w:val="0"/>
                <w:sz w:val="24"/>
                <w:szCs w:val="24"/>
                <w14:textFill>
                  <w14:solidFill>
                    <w14:schemeClr w14:val="tx1"/>
                  </w14:solidFill>
                </w14:textFill>
              </w:rPr>
              <w:t>资本市场与企业资本战略</w:t>
            </w:r>
          </w:p>
          <w:p>
            <w:pPr>
              <w:rPr>
                <w:rFonts w:hint="eastAsia" w:ascii="微软雅黑" w:hAnsi="微软雅黑" w:eastAsia="微软雅黑" w:cs="微软雅黑"/>
                <w:b/>
                <w:color w:val="000000" w:themeColor="text1"/>
                <w:sz w:val="24"/>
                <w:szCs w:val="24"/>
                <w14:textFill>
                  <w14:solidFill>
                    <w14:schemeClr w14:val="tx1"/>
                  </w14:solidFill>
                </w14:textFill>
              </w:rPr>
            </w:pPr>
            <w:r>
              <w:rPr>
                <w:rFonts w:hint="eastAsia" w:ascii="微软雅黑" w:hAnsi="微软雅黑" w:eastAsia="微软雅黑" w:cs="微软雅黑"/>
                <w:b/>
                <w:color w:val="000000" w:themeColor="text1"/>
                <w:sz w:val="24"/>
                <w:szCs w:val="24"/>
                <w14:textFill>
                  <w14:solidFill>
                    <w14:schemeClr w14:val="tx1"/>
                  </w14:solidFill>
                </w14:textFill>
              </w:rPr>
              <w:t>授课老师寄语：</w:t>
            </w:r>
            <w:r>
              <w:rPr>
                <w:rFonts w:hint="eastAsia" w:ascii="微软雅黑" w:hAnsi="微软雅黑" w:eastAsia="微软雅黑" w:cs="微软雅黑"/>
                <w:color w:val="000000" w:themeColor="text1"/>
                <w:sz w:val="24"/>
                <w:szCs w:val="24"/>
                <w14:textFill>
                  <w14:solidFill>
                    <w14:schemeClr w14:val="tx1"/>
                  </w14:solidFill>
                </w14:textFill>
              </w:rPr>
              <w:t>课程将深入解读新时代经济、金融、社会、政策，为学员诠释中国经济走向和企业对策，分析新时代中国特色社会主义重要思想和详细内容。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3" w:hRule="atLeast"/>
        </w:trPr>
        <w:tc>
          <w:tcPr>
            <w:tcW w:w="1472" w:type="dxa"/>
            <w:vMerge w:val="continue"/>
          </w:tcPr>
          <w:p>
            <w:pPr>
              <w:rPr>
                <w:rFonts w:hint="eastAsia" w:ascii="微软雅黑" w:hAnsi="微软雅黑" w:eastAsia="微软雅黑" w:cs="微软雅黑"/>
                <w:b/>
                <w:bCs/>
                <w:color w:val="000000" w:themeColor="text1"/>
                <w:kern w:val="0"/>
                <w:sz w:val="24"/>
                <w:szCs w:val="24"/>
                <w:vertAlign w:val="baseline"/>
                <w14:textFill>
                  <w14:solidFill>
                    <w14:schemeClr w14:val="tx1"/>
                  </w14:solidFill>
                </w14:textFill>
              </w:rPr>
            </w:pPr>
          </w:p>
        </w:tc>
        <w:tc>
          <w:tcPr>
            <w:tcW w:w="6874" w:type="dxa"/>
          </w:tcPr>
          <w:p>
            <w:pPr>
              <w:rPr>
                <w:rFonts w:hint="eastAsia" w:ascii="微软雅黑" w:hAnsi="微软雅黑" w:eastAsia="微软雅黑" w:cs="微软雅黑"/>
                <w:b/>
                <w:color w:val="000000" w:themeColor="text1"/>
                <w:kern w:val="0"/>
                <w:sz w:val="24"/>
                <w:szCs w:val="24"/>
                <w14:textFill>
                  <w14:solidFill>
                    <w14:schemeClr w14:val="tx1"/>
                  </w14:solidFill>
                </w14:textFill>
              </w:rPr>
            </w:pPr>
            <w:r>
              <w:rPr>
                <w:rFonts w:hint="eastAsia" w:ascii="微软雅黑" w:hAnsi="微软雅黑" w:eastAsia="微软雅黑" w:cs="微软雅黑"/>
                <w:b/>
                <w:color w:val="000000" w:themeColor="text1"/>
                <w:kern w:val="0"/>
                <w:sz w:val="24"/>
                <w:szCs w:val="24"/>
                <w14:textFill>
                  <w14:solidFill>
                    <w14:schemeClr w14:val="tx1"/>
                  </w14:solidFill>
                </w14:textFill>
              </w:rPr>
              <w:t>模块二、新时代战略致胜之道</w:t>
            </w:r>
          </w:p>
          <w:p>
            <w:pPr>
              <w:rPr>
                <w:rFonts w:hint="eastAsia" w:ascii="微软雅黑" w:hAnsi="微软雅黑" w:eastAsia="微软雅黑" w:cs="微软雅黑"/>
                <w:b/>
                <w:color w:val="000000" w:themeColor="text1"/>
                <w:sz w:val="24"/>
                <w:szCs w:val="24"/>
                <w14:textFill>
                  <w14:solidFill>
                    <w14:schemeClr w14:val="tx1"/>
                  </w14:solidFill>
                </w14:textFill>
              </w:rPr>
            </w:pPr>
            <w:r>
              <w:rPr>
                <w:rFonts w:hint="eastAsia" w:ascii="微软雅黑" w:hAnsi="微软雅黑" w:eastAsia="微软雅黑" w:cs="微软雅黑"/>
                <w:b/>
                <w:color w:val="000000" w:themeColor="text1"/>
                <w:sz w:val="24"/>
                <w:szCs w:val="24"/>
                <w14:textFill>
                  <w14:solidFill>
                    <w14:schemeClr w14:val="tx1"/>
                  </w14:solidFill>
                </w14:textFill>
              </w:rPr>
              <w:t>新时代必须培养的战略思维模式</w:t>
            </w:r>
          </w:p>
          <w:p>
            <w:pPr>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b/>
                <w:color w:val="000000" w:themeColor="text1"/>
                <w:sz w:val="24"/>
                <w:szCs w:val="24"/>
                <w14:textFill>
                  <w14:solidFill>
                    <w14:schemeClr w14:val="tx1"/>
                  </w14:solidFill>
                </w14:textFill>
              </w:rPr>
              <w:t>新时代的战略制定与决策执行</w:t>
            </w:r>
          </w:p>
          <w:p>
            <w:pPr>
              <w:rPr>
                <w:rFonts w:hint="eastAsia" w:ascii="微软雅黑" w:hAnsi="微软雅黑" w:eastAsia="微软雅黑" w:cs="微软雅黑"/>
                <w:b/>
                <w:color w:val="000000" w:themeColor="text1"/>
                <w:sz w:val="24"/>
                <w:szCs w:val="24"/>
                <w14:textFill>
                  <w14:solidFill>
                    <w14:schemeClr w14:val="tx1"/>
                  </w14:solidFill>
                </w14:textFill>
              </w:rPr>
            </w:pPr>
            <w:r>
              <w:rPr>
                <w:rFonts w:hint="eastAsia" w:ascii="微软雅黑" w:hAnsi="微软雅黑" w:eastAsia="微软雅黑" w:cs="微软雅黑"/>
                <w:b/>
                <w:color w:val="000000" w:themeColor="text1"/>
                <w:sz w:val="24"/>
                <w:szCs w:val="24"/>
                <w14:textFill>
                  <w14:solidFill>
                    <w14:schemeClr w14:val="tx1"/>
                  </w14:solidFill>
                </w14:textFill>
              </w:rPr>
              <w:t>博弈论实践：如何更有效地竞争与合作</w:t>
            </w:r>
          </w:p>
          <w:p>
            <w:pPr>
              <w:rPr>
                <w:rFonts w:hint="eastAsia" w:ascii="微软雅黑" w:hAnsi="微软雅黑" w:eastAsia="微软雅黑" w:cs="微软雅黑"/>
                <w:b/>
                <w:color w:val="000000" w:themeColor="text1"/>
                <w:sz w:val="24"/>
                <w:szCs w:val="24"/>
                <w14:textFill>
                  <w14:solidFill>
                    <w14:schemeClr w14:val="tx1"/>
                  </w14:solidFill>
                </w14:textFill>
              </w:rPr>
            </w:pPr>
            <w:r>
              <w:rPr>
                <w:rFonts w:hint="eastAsia" w:ascii="微软雅黑" w:hAnsi="微软雅黑" w:eastAsia="微软雅黑" w:cs="微软雅黑"/>
                <w:b/>
                <w:color w:val="000000" w:themeColor="text1"/>
                <w:sz w:val="24"/>
                <w:szCs w:val="24"/>
                <w14:textFill>
                  <w14:solidFill>
                    <w14:schemeClr w14:val="tx1"/>
                  </w14:solidFill>
                </w14:textFill>
              </w:rPr>
              <w:t>企业发展与战略财务管理</w:t>
            </w:r>
          </w:p>
          <w:p>
            <w:pPr>
              <w:rPr>
                <w:rFonts w:hint="eastAsia" w:ascii="微软雅黑" w:hAnsi="微软雅黑" w:eastAsia="微软雅黑" w:cs="微软雅黑"/>
                <w:b/>
                <w:color w:val="000000" w:themeColor="text1"/>
                <w:sz w:val="24"/>
                <w:szCs w:val="24"/>
                <w14:textFill>
                  <w14:solidFill>
                    <w14:schemeClr w14:val="tx1"/>
                  </w14:solidFill>
                </w14:textFill>
              </w:rPr>
            </w:pPr>
            <w:r>
              <w:rPr>
                <w:rFonts w:hint="eastAsia" w:ascii="微软雅黑" w:hAnsi="微软雅黑" w:eastAsia="微软雅黑" w:cs="微软雅黑"/>
                <w:b/>
                <w:color w:val="000000" w:themeColor="text1"/>
                <w:sz w:val="24"/>
                <w:szCs w:val="24"/>
                <w14:textFill>
                  <w14:solidFill>
                    <w14:schemeClr w14:val="tx1"/>
                  </w14:solidFill>
                </w14:textFill>
              </w:rPr>
              <w:t>授课老师寄语：</w:t>
            </w:r>
            <w:r>
              <w:rPr>
                <w:rFonts w:hint="eastAsia" w:ascii="微软雅黑" w:hAnsi="微软雅黑" w:eastAsia="微软雅黑" w:cs="微软雅黑"/>
                <w:color w:val="000000" w:themeColor="text1"/>
                <w:sz w:val="24"/>
                <w:szCs w:val="24"/>
                <w14:textFill>
                  <w14:solidFill>
                    <w14:schemeClr w14:val="tx1"/>
                  </w14:solidFill>
                </w14:textFill>
              </w:rPr>
              <w:t>中国民营企业在战略系统方面普遍存在诸多严重的问题与棘手的挑战：大部分企业对机会与威胁出现严重错误判断，往往导致错过了重大机会、忽略了巨大的风险！90%的企业战略选择不清晰，甚至是错误的战略选择！不同的战略选择，应建立不同的KPI、组织结构、关键流程、企业文化，但很多企业现状是混乱与纠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472" w:type="dxa"/>
            <w:vMerge w:val="restart"/>
          </w:tcPr>
          <w:p>
            <w:pPr>
              <w:rPr>
                <w:rFonts w:hint="eastAsia" w:ascii="微软雅黑" w:hAnsi="微软雅黑" w:eastAsia="微软雅黑" w:cs="微软雅黑"/>
                <w:b/>
                <w:bCs/>
                <w:color w:val="000000" w:themeColor="text1"/>
                <w:kern w:val="0"/>
                <w:sz w:val="24"/>
                <w:szCs w:val="24"/>
                <w:vertAlign w:val="baseline"/>
                <w14:textFill>
                  <w14:solidFill>
                    <w14:schemeClr w14:val="tx1"/>
                  </w14:solidFill>
                </w14:textFill>
              </w:rPr>
            </w:pPr>
            <w:r>
              <w:rPr>
                <w:rFonts w:hint="eastAsia" w:ascii="微软雅黑" w:hAnsi="微软雅黑" w:eastAsia="微软雅黑" w:cs="微软雅黑"/>
                <w:b/>
                <w:bCs/>
                <w:color w:val="000000" w:themeColor="text1"/>
                <w:kern w:val="0"/>
                <w:sz w:val="24"/>
                <w:szCs w:val="24"/>
                <w14:textFill>
                  <w14:solidFill>
                    <w14:schemeClr w14:val="tx1"/>
                  </w14:solidFill>
                </w14:textFill>
              </w:rPr>
              <w:t>法以立本</w:t>
            </w:r>
          </w:p>
        </w:tc>
        <w:tc>
          <w:tcPr>
            <w:tcW w:w="6874" w:type="dxa"/>
          </w:tcPr>
          <w:p>
            <w:pPr>
              <w:rPr>
                <w:rFonts w:hint="eastAsia" w:ascii="微软雅黑" w:hAnsi="微软雅黑" w:eastAsia="微软雅黑" w:cs="微软雅黑"/>
                <w:b/>
                <w:bCs/>
                <w:color w:val="000000" w:themeColor="text1"/>
                <w:kern w:val="0"/>
                <w:sz w:val="24"/>
                <w:szCs w:val="24"/>
                <w14:textFill>
                  <w14:solidFill>
                    <w14:schemeClr w14:val="tx1"/>
                  </w14:solidFill>
                </w14:textFill>
              </w:rPr>
            </w:pPr>
            <w:r>
              <w:rPr>
                <w:rFonts w:hint="eastAsia" w:ascii="微软雅黑" w:hAnsi="微软雅黑" w:eastAsia="微软雅黑" w:cs="微软雅黑"/>
                <w:b/>
                <w:bCs/>
                <w:color w:val="000000" w:themeColor="text1"/>
                <w:kern w:val="0"/>
                <w:sz w:val="24"/>
                <w:szCs w:val="24"/>
                <w14:textFill>
                  <w14:solidFill>
                    <w14:schemeClr w14:val="tx1"/>
                  </w14:solidFill>
                </w14:textFill>
              </w:rPr>
              <w:t>模块三、商业模式系统创新</w:t>
            </w:r>
          </w:p>
          <w:p>
            <w:pPr>
              <w:pStyle w:val="3"/>
              <w:rPr>
                <w:rFonts w:hint="eastAsia" w:ascii="微软雅黑" w:hAnsi="微软雅黑" w:eastAsia="微软雅黑" w:cs="微软雅黑"/>
                <w:b/>
                <w:color w:val="000000" w:themeColor="text1"/>
                <w:sz w:val="24"/>
                <w:szCs w:val="24"/>
                <w14:textFill>
                  <w14:solidFill>
                    <w14:schemeClr w14:val="tx1"/>
                  </w14:solidFill>
                </w14:textFill>
              </w:rPr>
            </w:pPr>
            <w:r>
              <w:rPr>
                <w:rFonts w:hint="eastAsia" w:ascii="微软雅黑" w:hAnsi="微软雅黑" w:eastAsia="微软雅黑" w:cs="微软雅黑"/>
                <w:b/>
                <w:color w:val="000000" w:themeColor="text1"/>
                <w:sz w:val="24"/>
                <w:szCs w:val="24"/>
                <w14:textFill>
                  <w14:solidFill>
                    <w14:schemeClr w14:val="tx1"/>
                  </w14:solidFill>
                </w14:textFill>
              </w:rPr>
              <w:t>商业模式的核心关键要素</w:t>
            </w:r>
          </w:p>
          <w:p>
            <w:pPr>
              <w:rPr>
                <w:rFonts w:hint="eastAsia" w:ascii="微软雅黑" w:hAnsi="微软雅黑" w:eastAsia="微软雅黑" w:cs="微软雅黑"/>
                <w:b/>
                <w:color w:val="000000" w:themeColor="text1"/>
                <w:sz w:val="24"/>
                <w:szCs w:val="24"/>
                <w14:textFill>
                  <w14:solidFill>
                    <w14:schemeClr w14:val="tx1"/>
                  </w14:solidFill>
                </w14:textFill>
              </w:rPr>
            </w:pPr>
            <w:r>
              <w:rPr>
                <w:rFonts w:hint="eastAsia" w:ascii="微软雅黑" w:hAnsi="微软雅黑" w:eastAsia="微软雅黑" w:cs="微软雅黑"/>
                <w:b/>
                <w:color w:val="000000" w:themeColor="text1"/>
                <w:sz w:val="24"/>
                <w:szCs w:val="24"/>
                <w14:textFill>
                  <w14:solidFill>
                    <w14:schemeClr w14:val="tx1"/>
                  </w14:solidFill>
                </w14:textFill>
              </w:rPr>
              <w:t>新时代如何实现商业模式创新</w:t>
            </w:r>
          </w:p>
          <w:p>
            <w:pPr>
              <w:rPr>
                <w:rFonts w:hint="eastAsia" w:ascii="微软雅黑" w:hAnsi="微软雅黑" w:eastAsia="微软雅黑" w:cs="微软雅黑"/>
                <w:b/>
                <w:color w:val="000000" w:themeColor="text1"/>
                <w:kern w:val="0"/>
                <w:sz w:val="24"/>
                <w:szCs w:val="24"/>
                <w14:textFill>
                  <w14:solidFill>
                    <w14:schemeClr w14:val="tx1"/>
                  </w14:solidFill>
                </w14:textFill>
              </w:rPr>
            </w:pPr>
            <w:r>
              <w:rPr>
                <w:rFonts w:hint="eastAsia" w:ascii="微软雅黑" w:hAnsi="微软雅黑" w:eastAsia="微软雅黑" w:cs="微软雅黑"/>
                <w:b/>
                <w:color w:val="000000" w:themeColor="text1"/>
                <w:kern w:val="0"/>
                <w:sz w:val="24"/>
                <w:szCs w:val="24"/>
                <w14:textFill>
                  <w14:solidFill>
                    <w14:schemeClr w14:val="tx1"/>
                  </w14:solidFill>
                </w14:textFill>
              </w:rPr>
              <w:t>人工智能在商业中的应用分析</w:t>
            </w:r>
          </w:p>
          <w:p>
            <w:pPr>
              <w:rPr>
                <w:rFonts w:hint="eastAsia" w:ascii="微软雅黑" w:hAnsi="微软雅黑" w:eastAsia="微软雅黑" w:cs="微软雅黑"/>
                <w:b/>
                <w:bCs/>
                <w:color w:val="000000" w:themeColor="text1"/>
                <w:kern w:val="0"/>
                <w:sz w:val="24"/>
                <w:szCs w:val="24"/>
                <w:vertAlign w:val="baseline"/>
                <w14:textFill>
                  <w14:solidFill>
                    <w14:schemeClr w14:val="tx1"/>
                  </w14:solidFill>
                </w14:textFill>
              </w:rPr>
            </w:pPr>
            <w:r>
              <w:rPr>
                <w:rFonts w:hint="eastAsia" w:ascii="微软雅黑" w:hAnsi="微软雅黑" w:eastAsia="微软雅黑" w:cs="微软雅黑"/>
                <w:b/>
                <w:color w:val="000000" w:themeColor="text1"/>
                <w:sz w:val="24"/>
                <w:szCs w:val="24"/>
                <w:lang w:val="en-US" w:eastAsia="zh-CN"/>
                <w14:textFill>
                  <w14:solidFill>
                    <w14:schemeClr w14:val="tx1"/>
                  </w14:solidFill>
                </w14:textFill>
              </w:rPr>
              <w:t>新</w:t>
            </w:r>
            <w:r>
              <w:rPr>
                <w:rFonts w:hint="eastAsia" w:ascii="微软雅黑" w:hAnsi="微软雅黑" w:eastAsia="微软雅黑" w:cs="微软雅黑"/>
                <w:b/>
                <w:color w:val="000000" w:themeColor="text1"/>
                <w:sz w:val="24"/>
                <w:szCs w:val="24"/>
                <w14:textFill>
                  <w14:solidFill>
                    <w14:schemeClr w14:val="tx1"/>
                  </w14:solidFill>
                </w14:textFill>
              </w:rPr>
              <w:t>时代商业模式与资本顶层设计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472" w:type="dxa"/>
            <w:vMerge w:val="continue"/>
          </w:tcPr>
          <w:p>
            <w:pPr>
              <w:rPr>
                <w:rFonts w:hint="eastAsia" w:ascii="微软雅黑" w:hAnsi="微软雅黑" w:eastAsia="微软雅黑" w:cs="微软雅黑"/>
                <w:color w:val="000000" w:themeColor="text1"/>
                <w:sz w:val="24"/>
                <w:szCs w:val="24"/>
                <w14:textFill>
                  <w14:solidFill>
                    <w14:schemeClr w14:val="tx1"/>
                  </w14:solidFill>
                </w14:textFill>
              </w:rPr>
            </w:pPr>
          </w:p>
        </w:tc>
        <w:tc>
          <w:tcPr>
            <w:tcW w:w="6874" w:type="dxa"/>
          </w:tcPr>
          <w:p>
            <w:pPr>
              <w:rPr>
                <w:rFonts w:hint="eastAsia" w:ascii="微软雅黑" w:hAnsi="微软雅黑" w:eastAsia="微软雅黑" w:cs="微软雅黑"/>
                <w:b/>
                <w:color w:val="000000" w:themeColor="text1"/>
                <w:sz w:val="24"/>
                <w:szCs w:val="24"/>
                <w14:textFill>
                  <w14:solidFill>
                    <w14:schemeClr w14:val="tx1"/>
                  </w14:solidFill>
                </w14:textFill>
              </w:rPr>
            </w:pPr>
            <w:r>
              <w:rPr>
                <w:rFonts w:hint="eastAsia" w:ascii="微软雅黑" w:hAnsi="微软雅黑" w:eastAsia="微软雅黑" w:cs="微软雅黑"/>
                <w:b/>
                <w:color w:val="000000" w:themeColor="text1"/>
                <w:sz w:val="24"/>
                <w:szCs w:val="24"/>
                <w14:textFill>
                  <w14:solidFill>
                    <w14:schemeClr w14:val="tx1"/>
                  </w14:solidFill>
                </w14:textFill>
              </w:rPr>
              <w:t>授课老师寄语：</w:t>
            </w:r>
            <w:r>
              <w:rPr>
                <w:rFonts w:hint="eastAsia" w:ascii="微软雅黑" w:hAnsi="微软雅黑" w:eastAsia="微软雅黑" w:cs="微软雅黑"/>
                <w:color w:val="000000" w:themeColor="text1"/>
                <w:sz w:val="24"/>
                <w:szCs w:val="24"/>
                <w14:textFill>
                  <w14:solidFill>
                    <w14:schemeClr w14:val="tx1"/>
                  </w14:solidFill>
                </w14:textFill>
              </w:rPr>
              <w:t>世界级管理学大师彼得·德鲁克说：“当今企业之间的竞争，不是产品和服务之间的竞争，而是商业模式之间的竞争。”</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 xml:space="preserve"> </w:t>
            </w:r>
            <w:r>
              <w:rPr>
                <w:rFonts w:hint="eastAsia" w:ascii="微软雅黑" w:hAnsi="微软雅黑" w:eastAsia="微软雅黑" w:cs="微软雅黑"/>
                <w:color w:val="000000" w:themeColor="text1"/>
                <w:sz w:val="24"/>
                <w:szCs w:val="24"/>
                <w14:textFill>
                  <w14:solidFill>
                    <w14:schemeClr w14:val="tx1"/>
                  </w14:solidFill>
                </w14:textFill>
              </w:rPr>
              <w:t>中国经济的“低成本时代”已经彻底终结，全面进入经济新时代，中国企业竞争将不可逆转地进入到“商业模式”与“资本”层面的竞争！方向比努力更重要——选对了路，每一天都在进步，日积月累企业终将成功；选错了路，南辕北辙，越是勤奋离目标越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2" w:type="dxa"/>
            <w:vMerge w:val="continue"/>
          </w:tcPr>
          <w:p>
            <w:pPr>
              <w:rPr>
                <w:rFonts w:hint="eastAsia" w:ascii="微软雅黑" w:hAnsi="微软雅黑" w:eastAsia="微软雅黑" w:cs="微软雅黑"/>
                <w:b/>
                <w:bCs/>
                <w:color w:val="000000" w:themeColor="text1"/>
                <w:kern w:val="0"/>
                <w:sz w:val="24"/>
                <w:szCs w:val="24"/>
                <w:vertAlign w:val="baseline"/>
                <w14:textFill>
                  <w14:solidFill>
                    <w14:schemeClr w14:val="tx1"/>
                  </w14:solidFill>
                </w14:textFill>
              </w:rPr>
            </w:pPr>
          </w:p>
        </w:tc>
        <w:tc>
          <w:tcPr>
            <w:tcW w:w="6874" w:type="dxa"/>
          </w:tcPr>
          <w:p>
            <w:pPr>
              <w:rPr>
                <w:rFonts w:hint="eastAsia" w:ascii="微软雅黑" w:hAnsi="微软雅黑" w:eastAsia="微软雅黑" w:cs="微软雅黑"/>
                <w:color w:val="000000" w:themeColor="text1"/>
                <w:kern w:val="0"/>
                <w:sz w:val="24"/>
                <w:szCs w:val="24"/>
                <w14:textFill>
                  <w14:solidFill>
                    <w14:schemeClr w14:val="tx1"/>
                  </w14:solidFill>
                </w14:textFill>
              </w:rPr>
            </w:pPr>
            <w:r>
              <w:rPr>
                <w:rFonts w:hint="eastAsia" w:ascii="微软雅黑" w:hAnsi="微软雅黑" w:eastAsia="微软雅黑" w:cs="微软雅黑"/>
                <w:color w:val="000000" w:themeColor="text1"/>
                <w:kern w:val="0"/>
                <w:sz w:val="24"/>
                <w:szCs w:val="24"/>
                <w14:textFill>
                  <w14:solidFill>
                    <w14:schemeClr w14:val="tx1"/>
                  </w14:solidFill>
                </w14:textFill>
              </w:rPr>
              <w:t>模块四、公司财务管理与投融资</w:t>
            </w:r>
          </w:p>
          <w:p>
            <w:pPr>
              <w:rPr>
                <w:rFonts w:hint="eastAsia" w:ascii="微软雅黑" w:hAnsi="微软雅黑" w:eastAsia="微软雅黑" w:cs="微软雅黑"/>
                <w:b/>
                <w:color w:val="000000" w:themeColor="text1"/>
                <w:sz w:val="24"/>
                <w:szCs w:val="24"/>
                <w14:textFill>
                  <w14:solidFill>
                    <w14:schemeClr w14:val="tx1"/>
                  </w14:solidFill>
                </w14:textFill>
              </w:rPr>
            </w:pPr>
            <w:r>
              <w:rPr>
                <w:rFonts w:hint="eastAsia" w:ascii="微软雅黑" w:hAnsi="微软雅黑" w:eastAsia="微软雅黑" w:cs="微软雅黑"/>
                <w:b/>
                <w:color w:val="000000" w:themeColor="text1"/>
                <w:sz w:val="24"/>
                <w:szCs w:val="24"/>
                <w14:textFill>
                  <w14:solidFill>
                    <w14:schemeClr w14:val="tx1"/>
                  </w14:solidFill>
                </w14:textFill>
              </w:rPr>
              <w:t>税务筹划与合理节税</w:t>
            </w:r>
          </w:p>
          <w:p>
            <w:pPr>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b/>
                <w:color w:val="000000" w:themeColor="text1"/>
                <w:sz w:val="24"/>
                <w:szCs w:val="24"/>
                <w14:textFill>
                  <w14:solidFill>
                    <w14:schemeClr w14:val="tx1"/>
                  </w14:solidFill>
                </w14:textFill>
              </w:rPr>
              <w:t>财务管理实战</w:t>
            </w:r>
          </w:p>
          <w:p>
            <w:pPr>
              <w:widowControl/>
              <w:tabs>
                <w:tab w:val="left" w:pos="900"/>
              </w:tabs>
              <w:jc w:val="left"/>
              <w:rPr>
                <w:rFonts w:hint="eastAsia" w:ascii="微软雅黑" w:hAnsi="微软雅黑" w:eastAsia="微软雅黑" w:cs="微软雅黑"/>
                <w:b/>
                <w:color w:val="000000" w:themeColor="text1"/>
                <w:kern w:val="0"/>
                <w:sz w:val="24"/>
                <w:szCs w:val="24"/>
                <w14:textFill>
                  <w14:solidFill>
                    <w14:schemeClr w14:val="tx1"/>
                  </w14:solidFill>
                </w14:textFill>
              </w:rPr>
            </w:pPr>
            <w:r>
              <w:rPr>
                <w:rFonts w:hint="eastAsia" w:ascii="微软雅黑" w:hAnsi="微软雅黑" w:eastAsia="微软雅黑" w:cs="微软雅黑"/>
                <w:b/>
                <w:color w:val="000000" w:themeColor="text1"/>
                <w:kern w:val="0"/>
                <w:sz w:val="24"/>
                <w:szCs w:val="24"/>
                <w14:textFill>
                  <w14:solidFill>
                    <w14:schemeClr w14:val="tx1"/>
                  </w14:solidFill>
                </w14:textFill>
              </w:rPr>
              <w:t>多层次资本市场</w:t>
            </w:r>
          </w:p>
          <w:p>
            <w:pPr>
              <w:widowControl/>
              <w:tabs>
                <w:tab w:val="left" w:pos="3894"/>
                <w:tab w:val="left" w:pos="8058"/>
              </w:tabs>
              <w:jc w:val="left"/>
              <w:rPr>
                <w:rFonts w:hint="eastAsia" w:ascii="微软雅黑" w:hAnsi="微软雅黑" w:eastAsia="微软雅黑" w:cs="微软雅黑"/>
                <w:b/>
                <w:color w:val="000000" w:themeColor="text1"/>
                <w:sz w:val="24"/>
                <w:szCs w:val="24"/>
                <w14:textFill>
                  <w14:solidFill>
                    <w14:schemeClr w14:val="tx1"/>
                  </w14:solidFill>
                </w14:textFill>
              </w:rPr>
            </w:pPr>
            <w:r>
              <w:rPr>
                <w:rFonts w:hint="eastAsia" w:ascii="微软雅黑" w:hAnsi="微软雅黑" w:eastAsia="微软雅黑" w:cs="微软雅黑"/>
                <w:b/>
                <w:color w:val="000000" w:themeColor="text1"/>
                <w:sz w:val="24"/>
                <w:szCs w:val="24"/>
                <w14:textFill>
                  <w14:solidFill>
                    <w14:schemeClr w14:val="tx1"/>
                  </w14:solidFill>
                </w14:textFill>
              </w:rPr>
              <w:t>企业资本运营实务</w:t>
            </w:r>
          </w:p>
          <w:p>
            <w:pPr>
              <w:rPr>
                <w:rFonts w:hint="eastAsia" w:ascii="微软雅黑" w:hAnsi="微软雅黑" w:eastAsia="微软雅黑" w:cs="微软雅黑"/>
                <w:color w:val="000000" w:themeColor="text1"/>
                <w:kern w:val="0"/>
                <w:sz w:val="24"/>
                <w:szCs w:val="24"/>
                <w:highlight w:val="none"/>
                <w14:textFill>
                  <w14:solidFill>
                    <w14:schemeClr w14:val="tx1"/>
                  </w14:solidFill>
                </w14:textFill>
              </w:rPr>
            </w:pPr>
            <w:r>
              <w:rPr>
                <w:rFonts w:hint="eastAsia" w:ascii="微软雅黑" w:hAnsi="微软雅黑" w:eastAsia="微软雅黑" w:cs="微软雅黑"/>
                <w:b/>
                <w:color w:val="000000" w:themeColor="text1"/>
                <w:kern w:val="0"/>
                <w:sz w:val="24"/>
                <w:szCs w:val="24"/>
                <w:highlight w:val="none"/>
                <w14:textFill>
                  <w14:solidFill>
                    <w14:schemeClr w14:val="tx1"/>
                  </w14:solidFill>
                </w14:textFill>
              </w:rPr>
              <w:t>股权激励与合伙人机制设计</w:t>
            </w:r>
          </w:p>
          <w:p>
            <w:pPr>
              <w:rPr>
                <w:rFonts w:hint="eastAsia" w:ascii="微软雅黑" w:hAnsi="微软雅黑" w:eastAsia="微软雅黑" w:cs="微软雅黑"/>
                <w:color w:val="000000" w:themeColor="text1"/>
                <w:kern w:val="0"/>
                <w:sz w:val="24"/>
                <w:szCs w:val="24"/>
                <w14:textFill>
                  <w14:solidFill>
                    <w14:schemeClr w14:val="tx1"/>
                  </w14:solidFill>
                </w14:textFill>
              </w:rPr>
            </w:pPr>
            <w:r>
              <w:rPr>
                <w:rFonts w:hint="eastAsia" w:ascii="微软雅黑" w:hAnsi="微软雅黑" w:eastAsia="微软雅黑" w:cs="微软雅黑"/>
                <w:b/>
                <w:color w:val="000000" w:themeColor="text1"/>
                <w:sz w:val="24"/>
                <w:szCs w:val="24"/>
                <w14:textFill>
                  <w14:solidFill>
                    <w14:schemeClr w14:val="tx1"/>
                  </w14:solidFill>
                </w14:textFill>
              </w:rPr>
              <w:t>授课老师寄语：</w:t>
            </w:r>
            <w:r>
              <w:rPr>
                <w:rFonts w:hint="eastAsia" w:ascii="微软雅黑" w:hAnsi="微软雅黑" w:eastAsia="微软雅黑" w:cs="微软雅黑"/>
                <w:color w:val="000000" w:themeColor="text1"/>
                <w:sz w:val="24"/>
                <w:szCs w:val="24"/>
                <w14:textFill>
                  <w14:solidFill>
                    <w14:schemeClr w14:val="tx1"/>
                  </w14:solidFill>
                </w14:textFill>
              </w:rPr>
              <w:t>透彻掌握三大财务报表，建立起清晰的成本控制，运用财务思维解读企业运作，并寻求提升经营绩效的方法。掌握企业并购重组与上市的操作步骤与案例。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2" w:type="dxa"/>
          </w:tcPr>
          <w:p>
            <w:pPr>
              <w:rPr>
                <w:rFonts w:hint="eastAsia" w:ascii="微软雅黑" w:hAnsi="微软雅黑" w:eastAsia="微软雅黑" w:cs="微软雅黑"/>
                <w:b/>
                <w:bCs/>
                <w:color w:val="000000" w:themeColor="text1"/>
                <w:kern w:val="0"/>
                <w:sz w:val="24"/>
                <w:szCs w:val="24"/>
                <w:vertAlign w:val="baseline"/>
                <w14:textFill>
                  <w14:solidFill>
                    <w14:schemeClr w14:val="tx1"/>
                  </w14:solidFill>
                </w14:textFill>
              </w:rPr>
            </w:pPr>
            <w:r>
              <w:rPr>
                <w:rFonts w:hint="eastAsia" w:ascii="微软雅黑" w:hAnsi="微软雅黑" w:eastAsia="微软雅黑" w:cs="微软雅黑"/>
                <w:b/>
                <w:bCs/>
                <w:color w:val="000000" w:themeColor="text1"/>
                <w:kern w:val="0"/>
                <w:sz w:val="24"/>
                <w:szCs w:val="24"/>
                <w14:textFill>
                  <w14:solidFill>
                    <w14:schemeClr w14:val="tx1"/>
                  </w14:solidFill>
                </w14:textFill>
              </w:rPr>
              <w:t>术以立策</w:t>
            </w:r>
          </w:p>
        </w:tc>
        <w:tc>
          <w:tcPr>
            <w:tcW w:w="6874" w:type="dxa"/>
          </w:tcPr>
          <w:p>
            <w:pPr>
              <w:rPr>
                <w:rFonts w:hint="eastAsia" w:ascii="微软雅黑" w:hAnsi="微软雅黑" w:eastAsia="微软雅黑" w:cs="微软雅黑"/>
                <w:b/>
                <w:bCs/>
                <w:color w:val="000000" w:themeColor="text1"/>
                <w:kern w:val="0"/>
                <w:sz w:val="24"/>
                <w:szCs w:val="24"/>
                <w14:textFill>
                  <w14:solidFill>
                    <w14:schemeClr w14:val="tx1"/>
                  </w14:solidFill>
                </w14:textFill>
              </w:rPr>
            </w:pPr>
            <w:r>
              <w:rPr>
                <w:rFonts w:hint="eastAsia" w:ascii="微软雅黑" w:hAnsi="微软雅黑" w:eastAsia="微软雅黑" w:cs="微软雅黑"/>
                <w:color w:val="000000" w:themeColor="text1"/>
                <w:kern w:val="0"/>
                <w:sz w:val="24"/>
                <w:szCs w:val="24"/>
                <w14:textFill>
                  <w14:solidFill>
                    <w14:schemeClr w14:val="tx1"/>
                  </w14:solidFill>
                </w14:textFill>
              </w:rPr>
              <w:t>模块五、</w:t>
            </w:r>
            <w:r>
              <w:rPr>
                <w:rFonts w:hint="eastAsia" w:ascii="微软雅黑" w:hAnsi="微软雅黑" w:eastAsia="微软雅黑" w:cs="微软雅黑"/>
                <w:b/>
                <w:bCs/>
                <w:color w:val="000000" w:themeColor="text1"/>
                <w:kern w:val="0"/>
                <w:sz w:val="24"/>
                <w:szCs w:val="24"/>
                <w14:textFill>
                  <w14:solidFill>
                    <w14:schemeClr w14:val="tx1"/>
                  </w14:solidFill>
                </w14:textFill>
              </w:rPr>
              <w:t>市场营销与品牌建设</w:t>
            </w:r>
          </w:p>
          <w:p>
            <w:pPr>
              <w:rPr>
                <w:rFonts w:hint="eastAsia" w:ascii="微软雅黑" w:hAnsi="微软雅黑" w:eastAsia="微软雅黑" w:cs="微软雅黑"/>
                <w:b/>
                <w:color w:val="000000" w:themeColor="text1"/>
                <w:sz w:val="24"/>
                <w:szCs w:val="24"/>
                <w14:textFill>
                  <w14:solidFill>
                    <w14:schemeClr w14:val="tx1"/>
                  </w14:solidFill>
                </w14:textFill>
              </w:rPr>
            </w:pPr>
            <w:r>
              <w:rPr>
                <w:rFonts w:hint="eastAsia" w:ascii="微软雅黑" w:hAnsi="微软雅黑" w:eastAsia="微软雅黑" w:cs="微软雅黑"/>
                <w:b/>
                <w:color w:val="000000" w:themeColor="text1"/>
                <w:sz w:val="24"/>
                <w:szCs w:val="24"/>
                <w14:textFill>
                  <w14:solidFill>
                    <w14:schemeClr w14:val="tx1"/>
                  </w14:solidFill>
                </w14:textFill>
              </w:rPr>
              <w:t>战略营销创新</w:t>
            </w:r>
          </w:p>
          <w:p>
            <w:pPr>
              <w:rPr>
                <w:rFonts w:hint="eastAsia" w:ascii="微软雅黑" w:hAnsi="微软雅黑" w:eastAsia="微软雅黑" w:cs="微软雅黑"/>
                <w:b/>
                <w:color w:val="000000" w:themeColor="text1"/>
                <w:sz w:val="24"/>
                <w:szCs w:val="24"/>
                <w14:textFill>
                  <w14:solidFill>
                    <w14:schemeClr w14:val="tx1"/>
                  </w14:solidFill>
                </w14:textFill>
              </w:rPr>
            </w:pPr>
            <w:r>
              <w:rPr>
                <w:rFonts w:hint="eastAsia" w:ascii="微软雅黑" w:hAnsi="微软雅黑" w:eastAsia="微软雅黑" w:cs="微软雅黑"/>
                <w:b/>
                <w:color w:val="000000" w:themeColor="text1"/>
                <w:sz w:val="24"/>
                <w:szCs w:val="24"/>
                <w14:textFill>
                  <w14:solidFill>
                    <w14:schemeClr w14:val="tx1"/>
                  </w14:solidFill>
                </w14:textFill>
              </w:rPr>
              <w:t>品牌运作与广告策划</w:t>
            </w:r>
          </w:p>
          <w:p>
            <w:pPr>
              <w:rPr>
                <w:rFonts w:hint="eastAsia" w:ascii="微软雅黑" w:hAnsi="微软雅黑" w:eastAsia="微软雅黑" w:cs="微软雅黑"/>
                <w:b/>
                <w:color w:val="000000" w:themeColor="text1"/>
                <w:sz w:val="24"/>
                <w:szCs w:val="24"/>
                <w14:textFill>
                  <w14:solidFill>
                    <w14:schemeClr w14:val="tx1"/>
                  </w14:solidFill>
                </w14:textFill>
              </w:rPr>
            </w:pPr>
            <w:r>
              <w:rPr>
                <w:rFonts w:hint="eastAsia" w:ascii="微软雅黑" w:hAnsi="微软雅黑" w:eastAsia="微软雅黑" w:cs="微软雅黑"/>
                <w:b/>
                <w:color w:val="000000" w:themeColor="text1"/>
                <w:sz w:val="24"/>
                <w:szCs w:val="24"/>
                <w14:textFill>
                  <w14:solidFill>
                    <w14:schemeClr w14:val="tx1"/>
                  </w14:solidFill>
                </w14:textFill>
              </w:rPr>
              <w:t>营销渠道与通路</w:t>
            </w:r>
          </w:p>
          <w:p>
            <w:pPr>
              <w:rPr>
                <w:rFonts w:hint="eastAsia" w:ascii="微软雅黑" w:hAnsi="微软雅黑" w:eastAsia="微软雅黑" w:cs="微软雅黑"/>
                <w:b/>
                <w:color w:val="000000" w:themeColor="text1"/>
                <w:sz w:val="24"/>
                <w:szCs w:val="24"/>
                <w:shd w:val="clear" w:color="auto" w:fill="FFFFFF"/>
                <w14:textFill>
                  <w14:solidFill>
                    <w14:schemeClr w14:val="tx1"/>
                  </w14:solidFill>
                </w14:textFill>
              </w:rPr>
            </w:pPr>
            <w:r>
              <w:rPr>
                <w:rFonts w:hint="eastAsia" w:ascii="微软雅黑" w:hAnsi="微软雅黑" w:eastAsia="微软雅黑" w:cs="微软雅黑"/>
                <w:b/>
                <w:color w:val="000000" w:themeColor="text1"/>
                <w:sz w:val="24"/>
                <w:szCs w:val="24"/>
                <w14:textFill>
                  <w14:solidFill>
                    <w14:schemeClr w14:val="tx1"/>
                  </w14:solidFill>
                </w14:textFill>
              </w:rPr>
              <w:t>新媒体营销模式与策略</w:t>
            </w:r>
          </w:p>
          <w:p>
            <w:pPr>
              <w:rPr>
                <w:rFonts w:hint="eastAsia" w:ascii="微软雅黑" w:hAnsi="微软雅黑" w:eastAsia="微软雅黑" w:cs="微软雅黑"/>
                <w:b/>
                <w:bCs/>
                <w:color w:val="000000" w:themeColor="text1"/>
                <w:kern w:val="0"/>
                <w:sz w:val="24"/>
                <w:szCs w:val="24"/>
                <w14:textFill>
                  <w14:solidFill>
                    <w14:schemeClr w14:val="tx1"/>
                  </w14:solidFill>
                </w14:textFill>
              </w:rPr>
            </w:pPr>
            <w:r>
              <w:rPr>
                <w:rFonts w:hint="eastAsia" w:ascii="微软雅黑" w:hAnsi="微软雅黑" w:eastAsia="微软雅黑" w:cs="微软雅黑"/>
                <w:b/>
                <w:color w:val="000000" w:themeColor="text1"/>
                <w:sz w:val="24"/>
                <w:szCs w:val="24"/>
                <w14:textFill>
                  <w14:solidFill>
                    <w14:schemeClr w14:val="tx1"/>
                  </w14:solidFill>
                </w14:textFill>
              </w:rPr>
              <w:t>爆品战略与产品竞争力</w:t>
            </w:r>
          </w:p>
          <w:p>
            <w:pPr>
              <w:rPr>
                <w:rFonts w:hint="eastAsia" w:ascii="微软雅黑" w:hAnsi="微软雅黑" w:eastAsia="微软雅黑" w:cs="微软雅黑"/>
                <w:b/>
                <w:bCs/>
                <w:color w:val="000000" w:themeColor="text1"/>
                <w:kern w:val="0"/>
                <w:sz w:val="24"/>
                <w:szCs w:val="24"/>
                <w14:textFill>
                  <w14:solidFill>
                    <w14:schemeClr w14:val="tx1"/>
                  </w14:solidFill>
                </w14:textFill>
              </w:rPr>
            </w:pPr>
            <w:r>
              <w:rPr>
                <w:rFonts w:hint="eastAsia" w:ascii="微软雅黑" w:hAnsi="微软雅黑" w:eastAsia="微软雅黑" w:cs="微软雅黑"/>
                <w:b w:val="0"/>
                <w:bCs/>
                <w:color w:val="000000" w:themeColor="text1"/>
                <w:sz w:val="24"/>
                <w:szCs w:val="24"/>
                <w14:textFill>
                  <w14:solidFill>
                    <w14:schemeClr w14:val="tx1"/>
                  </w14:solidFill>
                </w14:textFill>
              </w:rPr>
              <w:t>授课老师寄语：</w:t>
            </w:r>
            <w:r>
              <w:rPr>
                <w:rFonts w:hint="eastAsia" w:ascii="微软雅黑" w:hAnsi="微软雅黑" w:eastAsia="微软雅黑" w:cs="微软雅黑"/>
                <w:color w:val="000000" w:themeColor="text1"/>
                <w:sz w:val="24"/>
                <w:szCs w:val="24"/>
                <w14:textFill>
                  <w14:solidFill>
                    <w14:schemeClr w14:val="tx1"/>
                  </w14:solidFill>
                </w14:textFill>
              </w:rPr>
              <w:t>分析产业发展与竞争的演化规律，以科学和创新的营销战略、策略提供顾客价值，建立独特持久的品牌战略，最终实现企业的可持续发展。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2" w:type="dxa"/>
          </w:tcPr>
          <w:p>
            <w:pPr>
              <w:rPr>
                <w:rFonts w:hint="eastAsia" w:ascii="微软雅黑" w:hAnsi="微软雅黑" w:eastAsia="微软雅黑" w:cs="微软雅黑"/>
                <w:b/>
                <w:bCs/>
                <w:color w:val="000000" w:themeColor="text1"/>
                <w:kern w:val="0"/>
                <w:sz w:val="24"/>
                <w:szCs w:val="24"/>
                <w:vertAlign w:val="baseline"/>
                <w14:textFill>
                  <w14:solidFill>
                    <w14:schemeClr w14:val="tx1"/>
                  </w14:solidFill>
                </w14:textFill>
              </w:rPr>
            </w:pPr>
            <w:r>
              <w:rPr>
                <w:rFonts w:hint="eastAsia" w:ascii="微软雅黑" w:hAnsi="微软雅黑" w:eastAsia="微软雅黑" w:cs="微软雅黑"/>
                <w:b/>
                <w:bCs/>
                <w:color w:val="000000" w:themeColor="text1"/>
                <w:kern w:val="0"/>
                <w:sz w:val="24"/>
                <w:szCs w:val="24"/>
                <w14:textFill>
                  <w14:solidFill>
                    <w14:schemeClr w14:val="tx1"/>
                  </w14:solidFill>
                </w14:textFill>
              </w:rPr>
              <w:t>器以成事</w:t>
            </w:r>
          </w:p>
        </w:tc>
        <w:tc>
          <w:tcPr>
            <w:tcW w:w="6874" w:type="dxa"/>
          </w:tcPr>
          <w:p>
            <w:pPr>
              <w:rPr>
                <w:rFonts w:hint="eastAsia" w:ascii="微软雅黑" w:hAnsi="微软雅黑" w:eastAsia="微软雅黑" w:cs="微软雅黑"/>
                <w:b/>
                <w:bCs/>
                <w:color w:val="000000" w:themeColor="text1"/>
                <w:kern w:val="0"/>
                <w:sz w:val="24"/>
                <w:szCs w:val="24"/>
                <w14:textFill>
                  <w14:solidFill>
                    <w14:schemeClr w14:val="tx1"/>
                  </w14:solidFill>
                </w14:textFill>
              </w:rPr>
            </w:pPr>
            <w:r>
              <w:rPr>
                <w:rFonts w:hint="eastAsia" w:ascii="微软雅黑" w:hAnsi="微软雅黑" w:eastAsia="微软雅黑" w:cs="微软雅黑"/>
                <w:color w:val="000000" w:themeColor="text1"/>
                <w:kern w:val="0"/>
                <w:sz w:val="24"/>
                <w:szCs w:val="24"/>
                <w14:textFill>
                  <w14:solidFill>
                    <w14:schemeClr w14:val="tx1"/>
                  </w14:solidFill>
                </w14:textFill>
              </w:rPr>
              <w:t>模块六、</w:t>
            </w:r>
            <w:r>
              <w:rPr>
                <w:rFonts w:hint="eastAsia" w:ascii="微软雅黑" w:hAnsi="微软雅黑" w:eastAsia="微软雅黑" w:cs="微软雅黑"/>
                <w:b/>
                <w:bCs/>
                <w:color w:val="000000" w:themeColor="text1"/>
                <w:kern w:val="0"/>
                <w:sz w:val="24"/>
                <w:szCs w:val="24"/>
                <w14:textFill>
                  <w14:solidFill>
                    <w14:schemeClr w14:val="tx1"/>
                  </w14:solidFill>
                </w14:textFill>
              </w:rPr>
              <w:t>人力资源管理与企业文化建设</w:t>
            </w:r>
          </w:p>
          <w:p>
            <w:pPr>
              <w:rPr>
                <w:rFonts w:hint="eastAsia" w:ascii="微软雅黑" w:hAnsi="微软雅黑" w:eastAsia="微软雅黑" w:cs="微软雅黑"/>
                <w:b/>
                <w:color w:val="000000" w:themeColor="text1"/>
                <w:sz w:val="24"/>
                <w:szCs w:val="24"/>
                <w14:textFill>
                  <w14:solidFill>
                    <w14:schemeClr w14:val="tx1"/>
                  </w14:solidFill>
                </w14:textFill>
              </w:rPr>
            </w:pPr>
            <w:r>
              <w:rPr>
                <w:rFonts w:hint="eastAsia" w:ascii="微软雅黑" w:hAnsi="微软雅黑" w:eastAsia="微软雅黑" w:cs="微软雅黑"/>
                <w:b/>
                <w:color w:val="000000" w:themeColor="text1"/>
                <w:sz w:val="24"/>
                <w:szCs w:val="24"/>
                <w14:textFill>
                  <w14:solidFill>
                    <w14:schemeClr w14:val="tx1"/>
                  </w14:solidFill>
                </w14:textFill>
              </w:rPr>
              <w:t>人力资源战略管理</w:t>
            </w:r>
          </w:p>
          <w:p>
            <w:pPr>
              <w:rPr>
                <w:rFonts w:hint="eastAsia" w:ascii="微软雅黑" w:hAnsi="微软雅黑" w:eastAsia="微软雅黑" w:cs="微软雅黑"/>
                <w:b/>
                <w:color w:val="000000" w:themeColor="text1"/>
                <w:sz w:val="24"/>
                <w:szCs w:val="24"/>
                <w14:textFill>
                  <w14:solidFill>
                    <w14:schemeClr w14:val="tx1"/>
                  </w14:solidFill>
                </w14:textFill>
              </w:rPr>
            </w:pPr>
            <w:r>
              <w:rPr>
                <w:rFonts w:hint="eastAsia" w:ascii="微软雅黑" w:hAnsi="微软雅黑" w:eastAsia="微软雅黑" w:cs="微软雅黑"/>
                <w:b/>
                <w:color w:val="000000" w:themeColor="text1"/>
                <w:sz w:val="24"/>
                <w:szCs w:val="24"/>
                <w14:textFill>
                  <w14:solidFill>
                    <w14:schemeClr w14:val="tx1"/>
                  </w14:solidFill>
                </w14:textFill>
              </w:rPr>
              <w:t>总裁与选人育人用人留人智慧</w:t>
            </w:r>
          </w:p>
          <w:p>
            <w:pPr>
              <w:rPr>
                <w:rFonts w:hint="eastAsia" w:ascii="微软雅黑" w:hAnsi="微软雅黑" w:eastAsia="微软雅黑" w:cs="微软雅黑"/>
                <w:b/>
                <w:color w:val="000000" w:themeColor="text1"/>
                <w:sz w:val="24"/>
                <w:szCs w:val="24"/>
                <w14:textFill>
                  <w14:solidFill>
                    <w14:schemeClr w14:val="tx1"/>
                  </w14:solidFill>
                </w14:textFill>
              </w:rPr>
            </w:pPr>
            <w:r>
              <w:rPr>
                <w:rFonts w:hint="eastAsia" w:ascii="微软雅黑" w:hAnsi="微软雅黑" w:eastAsia="微软雅黑" w:cs="微软雅黑"/>
                <w:b/>
                <w:color w:val="000000" w:themeColor="text1"/>
                <w:sz w:val="24"/>
                <w:szCs w:val="24"/>
                <w14:textFill>
                  <w14:solidFill>
                    <w14:schemeClr w14:val="tx1"/>
                  </w14:solidFill>
                </w14:textFill>
              </w:rPr>
              <w:t>企业文化建设</w:t>
            </w:r>
          </w:p>
          <w:p>
            <w:pPr>
              <w:widowControl/>
              <w:tabs>
                <w:tab w:val="left" w:pos="900"/>
              </w:tabs>
              <w:jc w:val="left"/>
              <w:rPr>
                <w:rFonts w:hint="eastAsia" w:ascii="微软雅黑" w:hAnsi="微软雅黑" w:eastAsia="微软雅黑" w:cs="微软雅黑"/>
                <w:b/>
                <w:bCs/>
                <w:color w:val="000000" w:themeColor="text1"/>
                <w:kern w:val="0"/>
                <w:sz w:val="24"/>
                <w:szCs w:val="24"/>
                <w14:textFill>
                  <w14:solidFill>
                    <w14:schemeClr w14:val="tx1"/>
                  </w14:solidFill>
                </w14:textFill>
              </w:rPr>
            </w:pPr>
            <w:r>
              <w:rPr>
                <w:rFonts w:hint="eastAsia" w:ascii="微软雅黑" w:hAnsi="微软雅黑" w:eastAsia="微软雅黑" w:cs="微软雅黑"/>
                <w:b/>
                <w:bCs/>
                <w:color w:val="000000" w:themeColor="text1"/>
                <w:kern w:val="0"/>
                <w:sz w:val="24"/>
                <w:szCs w:val="24"/>
                <w14:textFill>
                  <w14:solidFill>
                    <w14:schemeClr w14:val="tx1"/>
                  </w14:solidFill>
                </w14:textFill>
              </w:rPr>
              <w:t>绩效考核与激励设计</w:t>
            </w:r>
          </w:p>
          <w:p>
            <w:pPr>
              <w:rPr>
                <w:rFonts w:hint="eastAsia" w:ascii="微软雅黑" w:hAnsi="微软雅黑" w:eastAsia="微软雅黑" w:cs="微软雅黑"/>
                <w:b/>
                <w:bCs/>
                <w:color w:val="000000" w:themeColor="text1"/>
                <w:kern w:val="0"/>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授课老师寄语：掌握有关激励、绩效评估、人员流动管理、组织设计、企业文化和制度建设方面的方法技巧；结合中国国情，分析和讨论当前人力资源管理中的重大问题。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5" w:hRule="atLeast"/>
        </w:trPr>
        <w:tc>
          <w:tcPr>
            <w:tcW w:w="1472" w:type="dxa"/>
          </w:tcPr>
          <w:p>
            <w:pPr>
              <w:rPr>
                <w:rFonts w:hint="eastAsia" w:ascii="微软雅黑" w:hAnsi="微软雅黑" w:eastAsia="微软雅黑" w:cs="微软雅黑"/>
                <w:b/>
                <w:bCs/>
                <w:color w:val="000000" w:themeColor="text1"/>
                <w:kern w:val="0"/>
                <w:sz w:val="24"/>
                <w:szCs w:val="24"/>
                <w:vertAlign w:val="baseline"/>
                <w14:textFill>
                  <w14:solidFill>
                    <w14:schemeClr w14:val="tx1"/>
                  </w14:solidFill>
                </w14:textFill>
              </w:rPr>
            </w:pPr>
            <w:r>
              <w:rPr>
                <w:rFonts w:hint="eastAsia" w:ascii="微软雅黑" w:hAnsi="微软雅黑" w:eastAsia="微软雅黑" w:cs="微软雅黑"/>
                <w:b/>
                <w:bCs/>
                <w:color w:val="000000" w:themeColor="text1"/>
                <w:kern w:val="0"/>
                <w:sz w:val="24"/>
                <w:szCs w:val="24"/>
                <w14:textFill>
                  <w14:solidFill>
                    <w14:schemeClr w14:val="tx1"/>
                  </w14:solidFill>
                </w14:textFill>
              </w:rPr>
              <w:t>势以立人</w:t>
            </w:r>
          </w:p>
        </w:tc>
        <w:tc>
          <w:tcPr>
            <w:tcW w:w="6874" w:type="dxa"/>
          </w:tcPr>
          <w:p>
            <w:pPr>
              <w:rPr>
                <w:rFonts w:hint="eastAsia" w:ascii="微软雅黑" w:hAnsi="微软雅黑" w:eastAsia="微软雅黑" w:cs="微软雅黑"/>
                <w:color w:val="000000" w:themeColor="text1"/>
                <w:kern w:val="0"/>
                <w:sz w:val="24"/>
                <w:szCs w:val="24"/>
                <w14:textFill>
                  <w14:solidFill>
                    <w14:schemeClr w14:val="tx1"/>
                  </w14:solidFill>
                </w14:textFill>
              </w:rPr>
            </w:pPr>
            <w:r>
              <w:rPr>
                <w:rFonts w:hint="eastAsia" w:ascii="微软雅黑" w:hAnsi="微软雅黑" w:eastAsia="微软雅黑" w:cs="微软雅黑"/>
                <w:color w:val="000000" w:themeColor="text1"/>
                <w:kern w:val="0"/>
                <w:sz w:val="24"/>
                <w:szCs w:val="24"/>
                <w14:textFill>
                  <w14:solidFill>
                    <w14:schemeClr w14:val="tx1"/>
                  </w14:solidFill>
                </w14:textFill>
              </w:rPr>
              <w:t>模块七、构建企业家卓越领导能力</w:t>
            </w:r>
          </w:p>
          <w:p>
            <w:pPr>
              <w:rPr>
                <w:rFonts w:hint="eastAsia" w:ascii="微软雅黑" w:hAnsi="微软雅黑" w:eastAsia="微软雅黑" w:cs="微软雅黑"/>
                <w:b/>
                <w:color w:val="000000" w:themeColor="text1"/>
                <w:sz w:val="24"/>
                <w:szCs w:val="24"/>
                <w14:textFill>
                  <w14:solidFill>
                    <w14:schemeClr w14:val="tx1"/>
                  </w14:solidFill>
                </w14:textFill>
              </w:rPr>
            </w:pPr>
            <w:r>
              <w:rPr>
                <w:rFonts w:hint="eastAsia" w:ascii="微软雅黑" w:hAnsi="微软雅黑" w:eastAsia="微软雅黑" w:cs="微软雅黑"/>
                <w:b/>
                <w:color w:val="000000" w:themeColor="text1"/>
                <w:sz w:val="24"/>
                <w:szCs w:val="24"/>
                <w14:textFill>
                  <w14:solidFill>
                    <w14:schemeClr w14:val="tx1"/>
                  </w14:solidFill>
                </w14:textFill>
              </w:rPr>
              <w:t>新时代企业领导的特质</w:t>
            </w:r>
          </w:p>
          <w:p>
            <w:pPr>
              <w:widowControl/>
              <w:wordWrap w:val="0"/>
              <w:jc w:val="left"/>
              <w:rPr>
                <w:rFonts w:hint="eastAsia" w:ascii="微软雅黑" w:hAnsi="微软雅黑" w:eastAsia="微软雅黑" w:cs="微软雅黑"/>
                <w:b/>
                <w:color w:val="000000" w:themeColor="text1"/>
                <w:sz w:val="24"/>
                <w:szCs w:val="24"/>
                <w14:textFill>
                  <w14:solidFill>
                    <w14:schemeClr w14:val="tx1"/>
                  </w14:solidFill>
                </w14:textFill>
              </w:rPr>
            </w:pPr>
            <w:r>
              <w:rPr>
                <w:rFonts w:hint="eastAsia" w:ascii="微软雅黑" w:hAnsi="微软雅黑" w:eastAsia="微软雅黑" w:cs="微软雅黑"/>
                <w:b/>
                <w:color w:val="000000" w:themeColor="text1"/>
                <w:sz w:val="24"/>
                <w:szCs w:val="24"/>
                <w14:textFill>
                  <w14:solidFill>
                    <w14:schemeClr w14:val="tx1"/>
                  </w14:solidFill>
                </w14:textFill>
              </w:rPr>
              <w:t>变革领导者综合素质的提升</w:t>
            </w:r>
          </w:p>
          <w:p>
            <w:pPr>
              <w:spacing w:line="300" w:lineRule="auto"/>
              <w:rPr>
                <w:rFonts w:hint="eastAsia" w:ascii="微软雅黑" w:hAnsi="微软雅黑" w:eastAsia="微软雅黑" w:cs="微软雅黑"/>
                <w:b/>
                <w:color w:val="000000" w:themeColor="text1"/>
                <w:sz w:val="24"/>
                <w:szCs w:val="24"/>
                <w14:textFill>
                  <w14:solidFill>
                    <w14:schemeClr w14:val="tx1"/>
                  </w14:solidFill>
                </w14:textFill>
              </w:rPr>
            </w:pPr>
            <w:r>
              <w:rPr>
                <w:rFonts w:hint="eastAsia" w:ascii="微软雅黑" w:hAnsi="微软雅黑" w:eastAsia="微软雅黑" w:cs="微软雅黑"/>
                <w:b/>
                <w:color w:val="000000" w:themeColor="text1"/>
                <w:sz w:val="24"/>
                <w:szCs w:val="24"/>
                <w14:textFill>
                  <w14:solidFill>
                    <w14:schemeClr w14:val="tx1"/>
                  </w14:solidFill>
                </w14:textFill>
              </w:rPr>
              <w:t>中华文化的识人、用人智慧</w:t>
            </w:r>
          </w:p>
          <w:p>
            <w:pPr>
              <w:spacing w:line="300" w:lineRule="auto"/>
              <w:rPr>
                <w:rFonts w:hint="eastAsia" w:ascii="微软雅黑" w:hAnsi="微软雅黑" w:eastAsia="微软雅黑" w:cs="微软雅黑"/>
                <w:b/>
                <w:color w:val="000000" w:themeColor="text1"/>
                <w:sz w:val="24"/>
                <w:szCs w:val="24"/>
                <w14:textFill>
                  <w14:solidFill>
                    <w14:schemeClr w14:val="tx1"/>
                  </w14:solidFill>
                </w14:textFill>
              </w:rPr>
            </w:pPr>
            <w:r>
              <w:rPr>
                <w:rFonts w:hint="eastAsia" w:ascii="微软雅黑" w:hAnsi="微软雅黑" w:eastAsia="微软雅黑" w:cs="微软雅黑"/>
                <w:b/>
                <w:color w:val="000000" w:themeColor="text1"/>
                <w:sz w:val="24"/>
                <w:szCs w:val="24"/>
                <w14:textFill>
                  <w14:solidFill>
                    <w14:schemeClr w14:val="tx1"/>
                  </w14:solidFill>
                </w14:textFill>
              </w:rPr>
              <w:t>毛泽东统帅之道于变革时代应用</w:t>
            </w:r>
          </w:p>
          <w:p>
            <w:pPr>
              <w:rPr>
                <w:rFonts w:hint="eastAsia" w:ascii="微软雅黑" w:hAnsi="微软雅黑" w:eastAsia="微软雅黑" w:cs="微软雅黑"/>
                <w:b/>
                <w:bCs/>
                <w:color w:val="000000" w:themeColor="text1"/>
                <w:kern w:val="0"/>
                <w:sz w:val="24"/>
                <w:szCs w:val="24"/>
                <w:vertAlign w:val="baseline"/>
                <w14:textFill>
                  <w14:solidFill>
                    <w14:schemeClr w14:val="tx1"/>
                  </w14:solidFill>
                </w14:textFill>
              </w:rPr>
            </w:pPr>
            <w:r>
              <w:rPr>
                <w:rFonts w:hint="eastAsia" w:ascii="微软雅黑" w:hAnsi="微软雅黑" w:eastAsia="微软雅黑" w:cs="微软雅黑"/>
                <w:b/>
                <w:color w:val="000000" w:themeColor="text1"/>
                <w:sz w:val="24"/>
                <w:szCs w:val="24"/>
                <w14:textFill>
                  <w14:solidFill>
                    <w14:schemeClr w14:val="tx1"/>
                  </w14:solidFill>
                </w14:textFill>
              </w:rPr>
              <w:t>授课老师寄语：</w:t>
            </w:r>
            <w:r>
              <w:rPr>
                <w:rFonts w:hint="eastAsia" w:ascii="微软雅黑" w:hAnsi="微软雅黑" w:eastAsia="微软雅黑" w:cs="微软雅黑"/>
                <w:color w:val="000000" w:themeColor="text1"/>
                <w:sz w:val="24"/>
                <w:szCs w:val="24"/>
                <w14:textFill>
                  <w14:solidFill>
                    <w14:schemeClr w14:val="tx1"/>
                  </w14:solidFill>
                </w14:textFill>
              </w:rPr>
              <w:t>本课程集结了权威的领导力学者、专家从不同的视角来帮助学员在变革时代重塑、优化、提升领导力。这是一次重新认识自我、反思人生、铸建内力、释放压力、探寻领导原动力，充满感动、激情与泪水的学习经历。</w:t>
            </w:r>
          </w:p>
        </w:tc>
      </w:tr>
    </w:tbl>
    <w:p>
      <w:pPr>
        <w:rPr>
          <w:rFonts w:hint="eastAsia" w:ascii="微软雅黑" w:hAnsi="微软雅黑" w:eastAsia="微软雅黑" w:cs="微软雅黑"/>
          <w:b/>
          <w:bCs/>
          <w:color w:val="000000" w:themeColor="text1"/>
          <w:kern w:val="0"/>
          <w:sz w:val="24"/>
          <w:szCs w:val="24"/>
          <w14:textFill>
            <w14:solidFill>
              <w14:schemeClr w14:val="tx1"/>
            </w14:solidFill>
          </w14:textFill>
        </w:rPr>
      </w:pPr>
    </w:p>
    <w:p>
      <w:pPr>
        <w:rPr>
          <w:rFonts w:hint="eastAsia" w:ascii="微软雅黑" w:hAnsi="微软雅黑" w:eastAsia="微软雅黑" w:cs="微软雅黑"/>
          <w:b/>
          <w:bCs/>
          <w:color w:val="000000" w:themeColor="text1"/>
          <w:kern w:val="0"/>
          <w:sz w:val="24"/>
          <w:szCs w:val="24"/>
          <w14:textFill>
            <w14:solidFill>
              <w14:schemeClr w14:val="tx1"/>
            </w14:solidFill>
          </w14:textFill>
        </w:rPr>
      </w:pPr>
      <w:r>
        <w:rPr>
          <w:rFonts w:hint="eastAsia" w:ascii="微软雅黑" w:hAnsi="微软雅黑" w:eastAsia="微软雅黑" w:cs="微软雅黑"/>
          <w:b/>
          <w:bCs/>
          <w:color w:val="000000" w:themeColor="text1"/>
          <w:kern w:val="0"/>
          <w:sz w:val="24"/>
          <w:szCs w:val="24"/>
          <w14:textFill>
            <w14:solidFill>
              <w14:schemeClr w14:val="tx1"/>
            </w14:solidFill>
          </w14:textFill>
        </w:rPr>
        <w:t>【</w:t>
      </w:r>
      <w:r>
        <w:rPr>
          <w:rFonts w:hint="eastAsia" w:ascii="微软雅黑" w:hAnsi="微软雅黑" w:eastAsia="微软雅黑" w:cs="微软雅黑"/>
          <w:b/>
          <w:bCs/>
          <w:color w:val="000000" w:themeColor="text1"/>
          <w:kern w:val="0"/>
          <w:sz w:val="24"/>
          <w:szCs w:val="24"/>
          <w:lang w:val="en-US" w:eastAsia="zh-CN"/>
          <w14:textFill>
            <w14:solidFill>
              <w14:schemeClr w14:val="tx1"/>
            </w14:solidFill>
          </w14:textFill>
        </w:rPr>
        <w:t>领衔行业的名师团队</w:t>
      </w:r>
      <w:r>
        <w:rPr>
          <w:rFonts w:hint="eastAsia" w:ascii="微软雅黑" w:hAnsi="微软雅黑" w:eastAsia="微软雅黑" w:cs="微软雅黑"/>
          <w:b/>
          <w:bCs/>
          <w:color w:val="000000" w:themeColor="text1"/>
          <w:kern w:val="0"/>
          <w:sz w:val="24"/>
          <w:szCs w:val="24"/>
          <w14:textFill>
            <w14:solidFill>
              <w14:schemeClr w14:val="tx1"/>
            </w14:solidFill>
          </w14:textFill>
        </w:rPr>
        <w:t>】</w:t>
      </w:r>
    </w:p>
    <w:p>
      <w:pPr>
        <w:rPr>
          <w:rFonts w:hint="eastAsia" w:ascii="微软雅黑" w:hAnsi="微软雅黑" w:eastAsia="微软雅黑" w:cs="微软雅黑"/>
          <w:b/>
          <w:color w:val="000000" w:themeColor="text1"/>
          <w:kern w:val="0"/>
          <w:sz w:val="24"/>
          <w:szCs w:val="24"/>
          <w:lang w:val="en-US" w:eastAsia="zh-CN"/>
          <w14:textFill>
            <w14:solidFill>
              <w14:schemeClr w14:val="tx1"/>
            </w14:solidFill>
          </w14:textFill>
        </w:rPr>
      </w:pPr>
      <w:r>
        <w:rPr>
          <w:rFonts w:hint="eastAsia" w:ascii="微软雅黑" w:hAnsi="微软雅黑" w:eastAsia="微软雅黑" w:cs="微软雅黑"/>
          <w:b/>
          <w:color w:val="000000" w:themeColor="text1"/>
          <w:kern w:val="0"/>
          <w:sz w:val="24"/>
          <w:szCs w:val="24"/>
          <w:lang w:val="en-US" w:eastAsia="zh-CN"/>
          <w14:textFill>
            <w14:solidFill>
              <w14:schemeClr w14:val="tx1"/>
            </w14:solidFill>
          </w14:textFill>
        </w:rPr>
        <w:t>二十年EMBA资深名师；资深名师团队具有扎实的学术造诣，二十年教书育人，研究企业成败案例，为百战归来的企业家构建系统性的思考体系；</w:t>
      </w:r>
    </w:p>
    <w:p>
      <w:pPr>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韩秀云：清华大学经济管理学院教授、博导</w:t>
      </w:r>
    </w:p>
    <w:p>
      <w:pPr>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金占明：清华大学经济管理学院教授、博导</w:t>
      </w:r>
    </w:p>
    <w:p>
      <w:pPr>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陈晋蓉：清华大学经济管理学院教授、博导</w:t>
      </w:r>
    </w:p>
    <w:p>
      <w:pPr>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郑毓煌：清华大学经济管理学院教授、博导</w:t>
      </w:r>
    </w:p>
    <w:p>
      <w:pPr>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周  立  清华大学经济管理学院教授、博导</w:t>
      </w:r>
    </w:p>
    <w:p>
      <w:pPr>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刘玲玲：清华大学经济管理学院教授、博导</w:t>
      </w:r>
    </w:p>
    <w:p>
      <w:pPr>
        <w:tabs>
          <w:tab w:val="left" w:pos="720"/>
        </w:tabs>
        <w:autoSpaceDE w:val="0"/>
        <w:autoSpaceDN w:val="0"/>
        <w:adjustRightInd w:val="0"/>
        <w:spacing w:line="276" w:lineRule="auto"/>
        <w:ind w:right="18"/>
        <w:jc w:val="left"/>
        <w:rPr>
          <w:rFonts w:hint="eastAsia" w:ascii="微软雅黑" w:hAnsi="微软雅黑" w:eastAsia="微软雅黑" w:cs="微软雅黑"/>
          <w:color w:val="000000" w:themeColor="text1"/>
          <w:kern w:val="0"/>
          <w:sz w:val="24"/>
          <w:szCs w:val="24"/>
          <w:lang w:val="zh-CN"/>
          <w14:textFill>
            <w14:solidFill>
              <w14:schemeClr w14:val="tx1"/>
            </w14:solidFill>
          </w14:textFill>
        </w:rPr>
      </w:pPr>
      <w:r>
        <w:rPr>
          <w:rFonts w:hint="eastAsia" w:ascii="微软雅黑" w:hAnsi="微软雅黑" w:eastAsia="微软雅黑" w:cs="微软雅黑"/>
          <w:color w:val="000000" w:themeColor="text1"/>
          <w:kern w:val="0"/>
          <w:sz w:val="24"/>
          <w:szCs w:val="24"/>
          <w:lang w:val="zh-CN"/>
          <w14:textFill>
            <w14:solidFill>
              <w14:schemeClr w14:val="tx1"/>
            </w14:solidFill>
          </w14:textFill>
        </w:rPr>
        <w:t>王晓毅  清华大学人文学院教授。</w:t>
      </w:r>
    </w:p>
    <w:p>
      <w:pPr>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李江涛：清华大学政治经济学研究中心企业研究部主任。</w:t>
      </w:r>
    </w:p>
    <w:p>
      <w:pPr>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沈  拓：清华大学X-lab创新中心 创始人。</w:t>
      </w:r>
    </w:p>
    <w:p>
      <w:pPr>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蔡毅臣：清华大学两岸研究院研究员、中国管理科学研究院教授。</w:t>
      </w:r>
    </w:p>
    <w:p>
      <w:pPr>
        <w:rPr>
          <w:rFonts w:hint="eastAsia" w:ascii="微软雅黑" w:hAnsi="微软雅黑" w:eastAsia="微软雅黑" w:cs="微软雅黑"/>
          <w:color w:val="000000" w:themeColor="text1"/>
          <w:sz w:val="24"/>
          <w:szCs w:val="24"/>
          <w:lang w:eastAsia="zh-CN"/>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贺  林：清华大学继续教育学院课程教授，清华大学高精专家科技成果转化负责人</w:t>
      </w:r>
    </w:p>
    <w:p>
      <w:pPr>
        <w:rPr>
          <w:rFonts w:hint="eastAsia" w:ascii="微软雅黑" w:hAnsi="微软雅黑" w:eastAsia="微软雅黑" w:cs="微软雅黑"/>
          <w:color w:val="000000" w:themeColor="text1"/>
          <w:sz w:val="24"/>
          <w:szCs w:val="24"/>
          <w:lang w:eastAsia="zh-CN"/>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王  正：清华大学人文学院、清华大学继续教育学院、清华大学电机系特聘教授</w:t>
      </w:r>
    </w:p>
    <w:p>
      <w:pPr>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钟彩民：清华大学两岸发展研究院研究员、著名连锁经营专家，天使投资人</w:t>
      </w:r>
    </w:p>
    <w:p>
      <w:pPr>
        <w:rPr>
          <w:rFonts w:hint="eastAsia" w:ascii="微软雅黑" w:hAnsi="微软雅黑" w:eastAsia="微软雅黑" w:cs="微软雅黑"/>
          <w:b/>
          <w:bCs/>
          <w:color w:val="000000" w:themeColor="text1"/>
          <w:sz w:val="24"/>
          <w:szCs w:val="24"/>
          <w14:textFill>
            <w14:solidFill>
              <w14:schemeClr w14:val="tx1"/>
            </w14:solidFill>
          </w14:textFill>
        </w:rPr>
      </w:pPr>
    </w:p>
    <w:p>
      <w:pPr>
        <w:rPr>
          <w:rFonts w:hint="eastAsia"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bCs/>
          <w:color w:val="000000" w:themeColor="text1"/>
          <w:kern w:val="0"/>
          <w:sz w:val="24"/>
          <w:szCs w:val="24"/>
          <w14:textFill>
            <w14:solidFill>
              <w14:schemeClr w14:val="tx1"/>
            </w14:solidFill>
          </w14:textFill>
        </w:rPr>
        <w:t>【</w:t>
      </w:r>
      <w:r>
        <w:rPr>
          <w:rFonts w:hint="eastAsia" w:ascii="微软雅黑" w:hAnsi="微软雅黑" w:eastAsia="微软雅黑" w:cs="微软雅黑"/>
          <w:b/>
          <w:bCs/>
          <w:color w:val="000000" w:themeColor="text1"/>
          <w:sz w:val="24"/>
          <w:szCs w:val="24"/>
          <w:lang w:val="en-US" w:eastAsia="zh-CN"/>
          <w14:textFill>
            <w14:solidFill>
              <w14:schemeClr w14:val="tx1"/>
            </w14:solidFill>
          </w14:textFill>
        </w:rPr>
        <w:t>业内实战精英专家</w:t>
      </w:r>
      <w:r>
        <w:rPr>
          <w:rFonts w:hint="eastAsia" w:ascii="微软雅黑" w:hAnsi="微软雅黑" w:eastAsia="微软雅黑" w:cs="微软雅黑"/>
          <w:b/>
          <w:bCs/>
          <w:color w:val="000000" w:themeColor="text1"/>
          <w:kern w:val="0"/>
          <w:sz w:val="24"/>
          <w:szCs w:val="24"/>
          <w14:textFill>
            <w14:solidFill>
              <w14:schemeClr w14:val="tx1"/>
            </w14:solidFill>
          </w14:textFill>
        </w:rPr>
        <w:t>】</w:t>
      </w:r>
    </w:p>
    <w:p>
      <w:pPr>
        <w:rPr>
          <w:rFonts w:hint="eastAsia"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z w:val="24"/>
          <w:szCs w:val="24"/>
          <w:lang w:val="en-US" w:eastAsia="zh-CN"/>
          <w14:textFill>
            <w14:solidFill>
              <w14:schemeClr w14:val="tx1"/>
            </w14:solidFill>
          </w14:textFill>
        </w:rPr>
        <w:t xml:space="preserve">    众多企业咨询与辅导专家，掌握从0-1、1-100的成功秘钥，解决企业经营管理关键性决策难题。</w:t>
      </w:r>
    </w:p>
    <w:p>
      <w:pPr>
        <w:rPr>
          <w:rFonts w:hint="eastAsia" w:ascii="微软雅黑" w:hAnsi="微软雅黑" w:eastAsia="微软雅黑" w:cs="微软雅黑"/>
          <w:color w:val="000000" w:themeColor="text1"/>
          <w:sz w:val="24"/>
          <w:szCs w:val="24"/>
          <w:lang w:val="en-US" w:eastAsia="zh-CN"/>
          <w14:textFill>
            <w14:solidFill>
              <w14:schemeClr w14:val="tx1"/>
            </w14:solidFill>
          </w14:textFill>
        </w:rPr>
      </w:pPr>
    </w:p>
    <w:p>
      <w:pPr>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吴树江：北清智库管理咨询投资集团董事长、北清智库商学院院长</w:t>
      </w:r>
    </w:p>
    <w:p>
      <w:pPr>
        <w:rPr>
          <w:rFonts w:hint="eastAsia"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z w:val="24"/>
          <w:szCs w:val="24"/>
          <w:lang w:val="en-US" w:eastAsia="zh-CN"/>
          <w14:textFill>
            <w14:solidFill>
              <w14:schemeClr w14:val="tx1"/>
            </w14:solidFill>
          </w14:textFill>
        </w:rPr>
        <w:t>齐  昊：原普华永道高级审计师，曾任多家上市公司财务总监或副总</w:t>
      </w:r>
    </w:p>
    <w:p>
      <w:pPr>
        <w:rPr>
          <w:rFonts w:hint="eastAsia"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z w:val="24"/>
          <w:szCs w:val="24"/>
          <w:lang w:val="en-US" w:eastAsia="zh-CN"/>
          <w14:textFill>
            <w14:solidFill>
              <w14:schemeClr w14:val="tx1"/>
            </w14:solidFill>
          </w14:textFill>
        </w:rPr>
        <w:t>许林芳：曾任阿里巴巴中国事业部大区总经理，农夫山泉人力资源中心总经理。</w:t>
      </w:r>
    </w:p>
    <w:p>
      <w:pPr>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郑翔洲：优势资本合伙人，知名投资人，《商界评论》首席经济学家</w:t>
      </w:r>
    </w:p>
    <w:p>
      <w:pPr>
        <w:rPr>
          <w:rFonts w:hint="eastAsia"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z w:val="24"/>
          <w:szCs w:val="24"/>
          <w:lang w:val="en-US" w:eastAsia="zh-CN"/>
          <w14:textFill>
            <w14:solidFill>
              <w14:schemeClr w14:val="tx1"/>
            </w14:solidFill>
          </w14:textFill>
        </w:rPr>
        <w:t>宋俊生：安博律师事务所执行主任、高级合伙人，股权激励专家</w:t>
      </w:r>
    </w:p>
    <w:p>
      <w:pPr>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刘红松：解放军军事科学院战略部研究员</w:t>
      </w:r>
    </w:p>
    <w:p>
      <w:pPr>
        <w:tabs>
          <w:tab w:val="left" w:pos="720"/>
        </w:tabs>
        <w:autoSpaceDE w:val="0"/>
        <w:autoSpaceDN w:val="0"/>
        <w:adjustRightInd w:val="0"/>
        <w:spacing w:line="276" w:lineRule="auto"/>
        <w:ind w:right="18"/>
        <w:jc w:val="left"/>
        <w:rPr>
          <w:rFonts w:hint="eastAsia" w:ascii="微软雅黑" w:hAnsi="微软雅黑" w:eastAsia="微软雅黑" w:cs="微软雅黑"/>
          <w:color w:val="000000" w:themeColor="text1"/>
          <w:kern w:val="0"/>
          <w:sz w:val="24"/>
          <w:szCs w:val="24"/>
          <w:lang w:val="zh-CN"/>
          <w14:textFill>
            <w14:solidFill>
              <w14:schemeClr w14:val="tx1"/>
            </w14:solidFill>
          </w14:textFill>
        </w:rPr>
      </w:pPr>
      <w:r>
        <w:rPr>
          <w:rFonts w:hint="eastAsia" w:ascii="微软雅黑" w:hAnsi="微软雅黑" w:eastAsia="微软雅黑" w:cs="微软雅黑"/>
          <w:color w:val="000000" w:themeColor="text1"/>
          <w:kern w:val="0"/>
          <w:sz w:val="24"/>
          <w:szCs w:val="24"/>
          <w:lang w:val="zh-CN"/>
          <w14:textFill>
            <w14:solidFill>
              <w14:schemeClr w14:val="tx1"/>
            </w14:solidFill>
          </w14:textFill>
        </w:rPr>
        <w:t>路长全</w:t>
      </w: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color w:val="000000" w:themeColor="text1"/>
          <w:kern w:val="0"/>
          <w:sz w:val="24"/>
          <w:szCs w:val="24"/>
          <w:lang w:val="zh-CN"/>
          <w14:textFill>
            <w14:solidFill>
              <w14:schemeClr w14:val="tx1"/>
            </w14:solidFill>
          </w14:textFill>
        </w:rPr>
        <w:t>切割营销理论创始人，著名品牌营销专家</w:t>
      </w:r>
    </w:p>
    <w:p>
      <w:pPr>
        <w:tabs>
          <w:tab w:val="left" w:pos="720"/>
        </w:tabs>
        <w:autoSpaceDE w:val="0"/>
        <w:autoSpaceDN w:val="0"/>
        <w:adjustRightInd w:val="0"/>
        <w:spacing w:line="276" w:lineRule="auto"/>
        <w:ind w:right="18"/>
        <w:jc w:val="left"/>
        <w:rPr>
          <w:rFonts w:hint="eastAsia" w:ascii="微软雅黑" w:hAnsi="微软雅黑" w:eastAsia="微软雅黑" w:cs="微软雅黑"/>
          <w:color w:val="000000" w:themeColor="text1"/>
          <w:kern w:val="0"/>
          <w:sz w:val="24"/>
          <w:szCs w:val="24"/>
          <w:lang w:val="en-US" w:eastAsia="zh-CN"/>
          <w14:textFill>
            <w14:solidFill>
              <w14:schemeClr w14:val="tx1"/>
            </w14:solidFill>
          </w14:textFill>
        </w:rPr>
      </w:pPr>
      <w:r>
        <w:rPr>
          <w:rFonts w:hint="eastAsia" w:ascii="微软雅黑" w:hAnsi="微软雅黑" w:eastAsia="微软雅黑" w:cs="微软雅黑"/>
          <w:color w:val="000000" w:themeColor="text1"/>
          <w:kern w:val="0"/>
          <w:sz w:val="24"/>
          <w:szCs w:val="24"/>
          <w:lang w:val="en-US" w:eastAsia="zh-CN"/>
          <w14:textFill>
            <w14:solidFill>
              <w14:schemeClr w14:val="tx1"/>
            </w14:solidFill>
          </w14:textFill>
        </w:rPr>
        <w:t>刘春华：中国品牌联合会副理事；CCTV《经济信息联播》专家团成员</w:t>
      </w:r>
    </w:p>
    <w:p>
      <w:pPr>
        <w:tabs>
          <w:tab w:val="left" w:pos="720"/>
        </w:tabs>
        <w:autoSpaceDE w:val="0"/>
        <w:autoSpaceDN w:val="0"/>
        <w:adjustRightInd w:val="0"/>
        <w:spacing w:line="276" w:lineRule="auto"/>
        <w:ind w:right="18"/>
        <w:jc w:val="left"/>
        <w:rPr>
          <w:rFonts w:hint="eastAsia" w:ascii="微软雅黑" w:hAnsi="微软雅黑" w:eastAsia="微软雅黑" w:cs="微软雅黑"/>
          <w:color w:val="000000" w:themeColor="text1"/>
          <w:kern w:val="0"/>
          <w:sz w:val="24"/>
          <w:szCs w:val="24"/>
          <w:lang w:val="en-US" w:eastAsia="zh-CN"/>
          <w14:textFill>
            <w14:solidFill>
              <w14:schemeClr w14:val="tx1"/>
            </w14:solidFill>
          </w14:textFill>
        </w:rPr>
      </w:pPr>
      <w:r>
        <w:rPr>
          <w:rFonts w:hint="eastAsia" w:ascii="微软雅黑" w:hAnsi="微软雅黑" w:eastAsia="微软雅黑" w:cs="微软雅黑"/>
          <w:color w:val="000000" w:themeColor="text1"/>
          <w:kern w:val="0"/>
          <w:sz w:val="24"/>
          <w:szCs w:val="24"/>
          <w:lang w:val="en-US" w:eastAsia="zh-CN"/>
          <w14:textFill>
            <w14:solidFill>
              <w14:schemeClr w14:val="tx1"/>
            </w14:solidFill>
          </w14:textFill>
        </w:rPr>
        <w:t>华红兵：营销金钥匙的创始人、品牌管理专家，中国营销策划十大风云人物</w:t>
      </w:r>
    </w:p>
    <w:p>
      <w:pPr>
        <w:tabs>
          <w:tab w:val="left" w:pos="720"/>
        </w:tabs>
        <w:autoSpaceDE w:val="0"/>
        <w:autoSpaceDN w:val="0"/>
        <w:adjustRightInd w:val="0"/>
        <w:spacing w:line="276" w:lineRule="auto"/>
        <w:ind w:right="18"/>
        <w:jc w:val="left"/>
        <w:rPr>
          <w:rFonts w:hint="eastAsia" w:ascii="微软雅黑" w:hAnsi="微软雅黑" w:eastAsia="微软雅黑" w:cs="微软雅黑"/>
          <w:color w:val="000000" w:themeColor="text1"/>
          <w:kern w:val="0"/>
          <w:sz w:val="24"/>
          <w:szCs w:val="24"/>
          <w:lang w:val="en-US" w:eastAsia="zh-CN"/>
          <w14:textFill>
            <w14:solidFill>
              <w14:schemeClr w14:val="tx1"/>
            </w14:solidFill>
          </w14:textFill>
        </w:rPr>
      </w:pPr>
    </w:p>
    <w:p>
      <w:pPr>
        <w:rPr>
          <w:rFonts w:hint="eastAsia" w:ascii="微软雅黑" w:hAnsi="微软雅黑" w:eastAsia="微软雅黑" w:cs="微软雅黑"/>
          <w:color w:val="000000" w:themeColor="text1"/>
          <w:sz w:val="24"/>
          <w:szCs w:val="24"/>
          <w14:textFill>
            <w14:solidFill>
              <w14:schemeClr w14:val="tx1"/>
            </w14:solidFill>
          </w14:textFill>
        </w:rPr>
      </w:pPr>
      <w:r>
        <w:rPr>
          <w:rStyle w:val="9"/>
          <w:rFonts w:hint="eastAsia" w:ascii="微软雅黑" w:hAnsi="微软雅黑" w:eastAsia="微软雅黑" w:cs="微软雅黑"/>
          <w:color w:val="000000" w:themeColor="text1"/>
          <w:kern w:val="0"/>
          <w:sz w:val="24"/>
          <w:szCs w:val="24"/>
          <w:lang w:bidi="ar"/>
          <w14:textFill>
            <w14:solidFill>
              <w14:schemeClr w14:val="tx1"/>
            </w14:solidFill>
          </w14:textFill>
        </w:rPr>
        <w:t>【</w:t>
      </w:r>
      <w:r>
        <w:rPr>
          <w:rStyle w:val="9"/>
          <w:rFonts w:hint="eastAsia" w:ascii="微软雅黑" w:hAnsi="微软雅黑" w:eastAsia="微软雅黑" w:cs="微软雅黑"/>
          <w:color w:val="000000" w:themeColor="text1"/>
          <w:kern w:val="0"/>
          <w:sz w:val="24"/>
          <w:szCs w:val="24"/>
          <w:lang w:val="en-US" w:eastAsia="zh-CN" w:bidi="ar"/>
          <w14:textFill>
            <w14:solidFill>
              <w14:schemeClr w14:val="tx1"/>
            </w14:solidFill>
          </w14:textFill>
        </w:rPr>
        <w:t>校友分析</w:t>
      </w:r>
      <w:r>
        <w:rPr>
          <w:rStyle w:val="9"/>
          <w:rFonts w:hint="eastAsia" w:ascii="微软雅黑" w:hAnsi="微软雅黑" w:eastAsia="微软雅黑" w:cs="微软雅黑"/>
          <w:color w:val="000000" w:themeColor="text1"/>
          <w:kern w:val="0"/>
          <w:sz w:val="24"/>
          <w:szCs w:val="24"/>
          <w:lang w:bidi="ar"/>
          <w14:textFill>
            <w14:solidFill>
              <w14:schemeClr w14:val="tx1"/>
            </w14:solidFill>
          </w14:textFill>
        </w:rPr>
        <w:t>】</w:t>
      </w:r>
    </w:p>
    <w:p>
      <w:pPr>
        <w:rPr>
          <w:rStyle w:val="9"/>
          <w:rFonts w:hint="eastAsia" w:ascii="微软雅黑" w:hAnsi="微软雅黑" w:eastAsia="微软雅黑" w:cs="微软雅黑"/>
          <w:color w:val="000000" w:themeColor="text1"/>
          <w:kern w:val="0"/>
          <w:sz w:val="24"/>
          <w:szCs w:val="24"/>
          <w:lang w:bidi="ar"/>
          <w14:textFill>
            <w14:solidFill>
              <w14:schemeClr w14:val="tx1"/>
            </w14:solidFill>
          </w14:textFill>
        </w:rPr>
      </w:pPr>
      <w:r>
        <w:drawing>
          <wp:inline distT="0" distB="0" distL="114300" distR="114300">
            <wp:extent cx="4140200" cy="34925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4140200" cy="3492500"/>
                    </a:xfrm>
                    <a:prstGeom prst="rect">
                      <a:avLst/>
                    </a:prstGeom>
                    <a:noFill/>
                    <a:ln>
                      <a:noFill/>
                    </a:ln>
                  </pic:spPr>
                </pic:pic>
              </a:graphicData>
            </a:graphic>
          </wp:inline>
        </w:drawing>
      </w:r>
    </w:p>
    <w:p>
      <w:pPr>
        <w:rPr>
          <w:rStyle w:val="9"/>
          <w:rFonts w:hint="eastAsia" w:ascii="微软雅黑" w:hAnsi="微软雅黑" w:eastAsia="微软雅黑" w:cs="微软雅黑"/>
          <w:color w:val="000000" w:themeColor="text1"/>
          <w:kern w:val="0"/>
          <w:sz w:val="24"/>
          <w:szCs w:val="24"/>
          <w:lang w:bidi="ar"/>
          <w14:textFill>
            <w14:solidFill>
              <w14:schemeClr w14:val="tx1"/>
            </w14:solidFill>
          </w14:textFill>
        </w:rPr>
      </w:pPr>
    </w:p>
    <w:p>
      <w:pPr>
        <w:widowControl/>
        <w:tabs>
          <w:tab w:val="left" w:pos="3373"/>
        </w:tabs>
        <w:spacing w:line="400" w:lineRule="exact"/>
        <w:jc w:val="left"/>
        <w:rPr>
          <w:rStyle w:val="9"/>
          <w:rFonts w:hint="eastAsia" w:ascii="微软雅黑" w:hAnsi="微软雅黑" w:eastAsia="微软雅黑" w:cs="微软雅黑"/>
          <w:color w:val="000000" w:themeColor="text1"/>
          <w:kern w:val="0"/>
          <w:sz w:val="24"/>
          <w:szCs w:val="24"/>
          <w:lang w:bidi="ar"/>
          <w14:textFill>
            <w14:solidFill>
              <w14:schemeClr w14:val="tx1"/>
            </w14:solidFill>
          </w14:textFill>
        </w:rPr>
      </w:pPr>
      <w:r>
        <w:rPr>
          <w:rStyle w:val="9"/>
          <w:rFonts w:hint="eastAsia" w:ascii="微软雅黑" w:hAnsi="微软雅黑" w:eastAsia="微软雅黑" w:cs="微软雅黑"/>
          <w:color w:val="000000" w:themeColor="text1"/>
          <w:kern w:val="0"/>
          <w:sz w:val="24"/>
          <w:szCs w:val="24"/>
          <w:lang w:bidi="ar"/>
          <w14:textFill>
            <w14:solidFill>
              <w14:schemeClr w14:val="tx1"/>
            </w14:solidFill>
          </w14:textFill>
        </w:rPr>
        <w:t>【</w:t>
      </w:r>
      <w:r>
        <w:rPr>
          <w:rFonts w:hint="eastAsia" w:ascii="微软雅黑" w:hAnsi="微软雅黑" w:eastAsia="微软雅黑" w:cs="微软雅黑"/>
          <w:b/>
          <w:color w:val="000000" w:themeColor="text1"/>
          <w:sz w:val="24"/>
          <w:szCs w:val="24"/>
          <w14:textFill>
            <w14:solidFill>
              <w14:schemeClr w14:val="tx1"/>
            </w14:solidFill>
          </w14:textFill>
        </w:rPr>
        <w:t>学员见证</w:t>
      </w:r>
      <w:r>
        <w:rPr>
          <w:rStyle w:val="9"/>
          <w:rFonts w:hint="eastAsia" w:ascii="微软雅黑" w:hAnsi="微软雅黑" w:eastAsia="微软雅黑" w:cs="微软雅黑"/>
          <w:color w:val="000000" w:themeColor="text1"/>
          <w:kern w:val="0"/>
          <w:sz w:val="24"/>
          <w:szCs w:val="24"/>
          <w:lang w:bidi="ar"/>
          <w14:textFill>
            <w14:solidFill>
              <w14:schemeClr w14:val="tx1"/>
            </w14:solidFill>
          </w14:textFill>
        </w:rPr>
        <w:t>】</w:t>
      </w:r>
    </w:p>
    <w:p>
      <w:pPr>
        <w:ind w:left="0" w:leftChars="0" w:firstLine="480" w:firstLineChars="200"/>
        <w:rPr>
          <w:rFonts w:hint="eastAsia" w:ascii="微软雅黑" w:hAnsi="微软雅黑" w:eastAsia="微软雅黑" w:cs="微软雅黑"/>
          <w:b/>
          <w:bCs/>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lang w:val="en-US" w:eastAsia="zh-CN"/>
          <w14:textFill>
            <w14:solidFill>
              <w14:schemeClr w14:val="tx1"/>
            </w14:solidFill>
          </w14:textFill>
        </w:rPr>
        <w:t>张志东</w:t>
      </w:r>
    </w:p>
    <w:p>
      <w:pPr>
        <w:ind w:left="0" w:leftChars="0" w:firstLine="480" w:firstLineChars="200"/>
        <w:rPr>
          <w:rFonts w:hint="eastAsia"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z w:val="24"/>
          <w:szCs w:val="24"/>
          <w:lang w:val="en-US" w:eastAsia="zh-CN"/>
          <w14:textFill>
            <w14:solidFill>
              <w14:schemeClr w14:val="tx1"/>
            </w14:solidFill>
          </w14:textFill>
        </w:rPr>
        <w:t>清大MEBA 41班</w:t>
      </w:r>
    </w:p>
    <w:p>
      <w:pPr>
        <w:ind w:left="0" w:leftChars="0" w:firstLine="480" w:firstLineChars="200"/>
        <w:rPr>
          <w:rFonts w:hint="eastAsia"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z w:val="24"/>
          <w:szCs w:val="24"/>
          <w:lang w:val="en-US" w:eastAsia="zh-CN"/>
          <w14:textFill>
            <w14:solidFill>
              <w14:schemeClr w14:val="tx1"/>
            </w14:solidFill>
          </w14:textFill>
        </w:rPr>
        <w:t>王府茶楼股份有限公司（港）联合创始人</w:t>
      </w:r>
    </w:p>
    <w:p>
      <w:pPr>
        <w:ind w:left="0" w:leftChars="0" w:firstLine="480" w:firstLineChars="200"/>
        <w:rPr>
          <w:rFonts w:hint="eastAsia"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z w:val="24"/>
          <w:szCs w:val="24"/>
          <w:lang w:val="en-US" w:eastAsia="zh-CN"/>
          <w14:textFill>
            <w14:solidFill>
              <w14:schemeClr w14:val="tx1"/>
            </w14:solidFill>
          </w14:textFill>
        </w:rPr>
        <w:t>我是2018年加入清大卓越EMBA学习 ，我们班的班级氛围特别好。班主任老师链接了很多交流活动，线下我们学员都经常聚在一起，做一些行业的交流或者文化学习上的交流。也组织过一些慈善拍卖会，整体氛围我是非常的喜欢。我当时报这个班的初心就是要学到运营管理上的一些知识，同学之间能够相互获取资源上的对接，能让我了解到我本行业以外的更多的一些知识，对我的工作促进性也很强。</w:t>
      </w:r>
    </w:p>
    <w:p>
      <w:pPr>
        <w:rPr>
          <w:rFonts w:hint="eastAsia" w:ascii="微软雅黑" w:hAnsi="微软雅黑" w:eastAsia="微软雅黑" w:cs="微软雅黑"/>
          <w:b/>
          <w:bCs/>
          <w:color w:val="000000" w:themeColor="text1"/>
          <w:sz w:val="24"/>
          <w:szCs w:val="24"/>
          <w:lang w:val="en-US" w:eastAsia="zh-CN"/>
          <w14:textFill>
            <w14:solidFill>
              <w14:schemeClr w14:val="tx1"/>
            </w14:solidFill>
          </w14:textFill>
        </w:rPr>
      </w:pPr>
    </w:p>
    <w:p>
      <w:pPr>
        <w:ind w:left="0" w:leftChars="0" w:firstLine="480" w:firstLineChars="200"/>
        <w:rPr>
          <w:rFonts w:hint="eastAsia" w:ascii="微软雅黑" w:hAnsi="微软雅黑" w:eastAsia="微软雅黑" w:cs="微软雅黑"/>
          <w:b/>
          <w:bCs/>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lang w:val="en-US" w:eastAsia="zh-CN"/>
          <w14:textFill>
            <w14:solidFill>
              <w14:schemeClr w14:val="tx1"/>
            </w14:solidFill>
          </w14:textFill>
        </w:rPr>
        <w:t>张焕菊</w:t>
      </w:r>
    </w:p>
    <w:p>
      <w:pPr>
        <w:ind w:left="0" w:leftChars="0"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清大</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EMBA</w:t>
      </w:r>
      <w:r>
        <w:rPr>
          <w:rFonts w:hint="eastAsia" w:ascii="微软雅黑" w:hAnsi="微软雅黑" w:eastAsia="微软雅黑" w:cs="微软雅黑"/>
          <w:color w:val="000000" w:themeColor="text1"/>
          <w:sz w:val="24"/>
          <w:szCs w:val="24"/>
          <w14:textFill>
            <w14:solidFill>
              <w14:schemeClr w14:val="tx1"/>
            </w14:solidFill>
          </w14:textFill>
        </w:rPr>
        <w:t>55班</w:t>
      </w:r>
      <w:r>
        <w:rPr>
          <w:rFonts w:hint="eastAsia" w:ascii="微软雅黑" w:hAnsi="微软雅黑" w:eastAsia="微软雅黑" w:cs="微软雅黑"/>
          <w:color w:val="000000" w:themeColor="text1"/>
          <w:sz w:val="24"/>
          <w:szCs w:val="24"/>
          <w:lang w:eastAsia="zh-CN"/>
          <w14:textFill>
            <w14:solidFill>
              <w14:schemeClr w14:val="tx1"/>
            </w14:solidFill>
          </w14:textFill>
        </w:rPr>
        <w:t>，</w:t>
      </w:r>
      <w:r>
        <w:rPr>
          <w:rFonts w:hint="eastAsia" w:ascii="微软雅黑" w:hAnsi="微软雅黑" w:eastAsia="微软雅黑" w:cs="微软雅黑"/>
          <w:color w:val="000000" w:themeColor="text1"/>
          <w:sz w:val="24"/>
          <w:szCs w:val="24"/>
          <w14:textFill>
            <w14:solidFill>
              <w14:schemeClr w14:val="tx1"/>
            </w14:solidFill>
          </w14:textFill>
        </w:rPr>
        <w:t>资本后E</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MBA6</w:t>
      </w:r>
      <w:r>
        <w:rPr>
          <w:rFonts w:hint="eastAsia" w:ascii="微软雅黑" w:hAnsi="微软雅黑" w:eastAsia="微软雅黑" w:cs="微软雅黑"/>
          <w:color w:val="000000" w:themeColor="text1"/>
          <w:sz w:val="24"/>
          <w:szCs w:val="24"/>
          <w14:textFill>
            <w14:solidFill>
              <w14:schemeClr w14:val="tx1"/>
            </w14:solidFill>
          </w14:textFill>
        </w:rPr>
        <w:t>班</w:t>
      </w:r>
    </w:p>
    <w:p>
      <w:pPr>
        <w:ind w:left="0" w:leftChars="0"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中军联投资集团</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 xml:space="preserve"> </w:t>
      </w:r>
      <w:r>
        <w:rPr>
          <w:rFonts w:hint="eastAsia" w:ascii="微软雅黑" w:hAnsi="微软雅黑" w:eastAsia="微软雅黑" w:cs="微软雅黑"/>
          <w:color w:val="000000" w:themeColor="text1"/>
          <w:sz w:val="24"/>
          <w:szCs w:val="24"/>
          <w14:textFill>
            <w14:solidFill>
              <w14:schemeClr w14:val="tx1"/>
            </w14:solidFill>
          </w14:textFill>
        </w:rPr>
        <w:t>行政总裁</w:t>
      </w:r>
    </w:p>
    <w:p>
      <w:pPr>
        <w:ind w:left="0" w:leftChars="0"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从EM</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 xml:space="preserve">BA </w:t>
      </w:r>
      <w:r>
        <w:rPr>
          <w:rFonts w:hint="eastAsia" w:ascii="微软雅黑" w:hAnsi="微软雅黑" w:eastAsia="微软雅黑" w:cs="微软雅黑"/>
          <w:color w:val="000000" w:themeColor="text1"/>
          <w:sz w:val="24"/>
          <w:szCs w:val="24"/>
          <w14:textFill>
            <w14:solidFill>
              <w14:schemeClr w14:val="tx1"/>
            </w14:solidFill>
          </w14:textFill>
        </w:rPr>
        <w:t>55工商管理班到资本后E高端班的一路历程，感触颇深，这里既锻炼及提升了我们的逻辑思维能力，拓宽了知识层面的宽度、广度及深度，更是对自己固有知识体系进行的一次洗礼及升华。</w:t>
      </w:r>
    </w:p>
    <w:p>
      <w:pPr>
        <w:ind w:left="0" w:leftChars="0"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期间，无论是线上公益直播、企业参访，公益拍卖、爱心公益活动等，所有的精彩都历历在目，历久而弥新。</w:t>
      </w:r>
    </w:p>
    <w:p>
      <w:pPr>
        <w:ind w:left="0" w:leftChars="0" w:firstLine="480" w:firstLineChars="200"/>
        <w:rPr>
          <w:rFonts w:hint="eastAsia" w:ascii="微软雅黑" w:hAnsi="微软雅黑" w:eastAsia="微软雅黑" w:cs="微软雅黑"/>
          <w:b/>
          <w:bCs/>
          <w:color w:val="000000" w:themeColor="text1"/>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愿我们只争朝夕与学院共成长！携手筑梦！未来总是可期！</w:t>
      </w:r>
    </w:p>
    <w:p>
      <w:pPr>
        <w:ind w:left="0" w:leftChars="0" w:firstLine="480" w:firstLineChars="200"/>
        <w:rPr>
          <w:rFonts w:hint="eastAsia" w:ascii="微软雅黑" w:hAnsi="微软雅黑" w:eastAsia="微软雅黑" w:cs="微软雅黑"/>
          <w:b/>
          <w:bCs/>
          <w:color w:val="000000" w:themeColor="text1"/>
          <w:sz w:val="24"/>
          <w:szCs w:val="24"/>
          <w:lang w:val="en-US" w:eastAsia="zh-CN"/>
          <w14:textFill>
            <w14:solidFill>
              <w14:schemeClr w14:val="tx1"/>
            </w14:solidFill>
          </w14:textFill>
        </w:rPr>
      </w:pPr>
    </w:p>
    <w:p>
      <w:pPr>
        <w:ind w:left="0" w:leftChars="0" w:firstLine="480" w:firstLineChars="200"/>
        <w:rPr>
          <w:rFonts w:hint="eastAsia" w:ascii="微软雅黑" w:hAnsi="微软雅黑" w:eastAsia="微软雅黑" w:cs="微软雅黑"/>
          <w:b/>
          <w:bCs/>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lang w:val="en-US" w:eastAsia="zh-CN"/>
          <w14:textFill>
            <w14:solidFill>
              <w14:schemeClr w14:val="tx1"/>
            </w14:solidFill>
          </w14:textFill>
        </w:rPr>
        <w:t>窦晓辉</w:t>
      </w:r>
    </w:p>
    <w:p>
      <w:pPr>
        <w:ind w:left="0" w:leftChars="0" w:firstLine="480" w:firstLineChars="200"/>
        <w:rPr>
          <w:rFonts w:hint="eastAsia"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z w:val="24"/>
          <w:szCs w:val="24"/>
          <w:lang w:val="en-US" w:eastAsia="zh-CN"/>
          <w14:textFill>
            <w14:solidFill>
              <w14:schemeClr w14:val="tx1"/>
            </w14:solidFill>
          </w14:textFill>
        </w:rPr>
        <w:t>清大EMBA58班</w:t>
      </w:r>
    </w:p>
    <w:p>
      <w:pPr>
        <w:ind w:left="0" w:leftChars="0" w:firstLine="480" w:firstLineChars="200"/>
        <w:rPr>
          <w:rFonts w:hint="eastAsia"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z w:val="24"/>
          <w:szCs w:val="24"/>
          <w:lang w:val="en-US" w:eastAsia="zh-CN"/>
          <w14:textFill>
            <w14:solidFill>
              <w14:schemeClr w14:val="tx1"/>
            </w14:solidFill>
          </w14:textFill>
        </w:rPr>
        <w:t xml:space="preserve">资本后EMBA5班  </w:t>
      </w:r>
    </w:p>
    <w:p>
      <w:pPr>
        <w:ind w:left="0" w:leftChars="0" w:firstLine="480" w:firstLineChars="200"/>
        <w:rPr>
          <w:rFonts w:hint="eastAsia"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z w:val="24"/>
          <w:szCs w:val="24"/>
          <w:lang w:eastAsia="zh-CN"/>
          <w14:textFill>
            <w14:solidFill>
              <w14:schemeClr w14:val="tx1"/>
            </w14:solidFill>
          </w14:textFill>
        </w:rPr>
        <w:t>熠势拍拍（北京）影视文化传媒有限公司</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 xml:space="preserve"> 董事长</w:t>
      </w:r>
    </w:p>
    <w:p>
      <w:pPr>
        <w:ind w:left="0" w:leftChars="0" w:firstLine="480" w:firstLineChars="200"/>
        <w:rPr>
          <w:rFonts w:hint="eastAsia" w:ascii="微软雅黑" w:hAnsi="微软雅黑" w:eastAsia="微软雅黑" w:cs="微软雅黑"/>
          <w:color w:val="000000" w:themeColor="text1"/>
          <w:sz w:val="24"/>
          <w:szCs w:val="24"/>
          <w:lang w:eastAsia="zh-CN"/>
          <w14:textFill>
            <w14:solidFill>
              <w14:schemeClr w14:val="tx1"/>
            </w14:solidFill>
          </w14:textFill>
        </w:rPr>
      </w:pPr>
      <w:r>
        <w:rPr>
          <w:rFonts w:hint="eastAsia" w:ascii="微软雅黑" w:hAnsi="微软雅黑" w:eastAsia="微软雅黑" w:cs="微软雅黑"/>
          <w:color w:val="000000" w:themeColor="text1"/>
          <w:sz w:val="24"/>
          <w:szCs w:val="24"/>
          <w:lang w:eastAsia="zh-CN"/>
          <w14:textFill>
            <w14:solidFill>
              <w14:schemeClr w14:val="tx1"/>
            </w14:solidFill>
          </w14:textFill>
        </w:rPr>
        <w:t>作为老板阶层，永远不能停下脚步，愿意投资自己的大脑，从一个老板的思维模式逐渐向企业家的思维模式转变。</w:t>
      </w:r>
    </w:p>
    <w:p>
      <w:pPr>
        <w:ind w:left="0" w:leftChars="0" w:firstLine="480" w:firstLineChars="200"/>
        <w:rPr>
          <w:rFonts w:hint="eastAsia" w:ascii="微软雅黑" w:hAnsi="微软雅黑" w:eastAsia="微软雅黑" w:cs="微软雅黑"/>
          <w:color w:val="000000" w:themeColor="text1"/>
          <w:sz w:val="24"/>
          <w:szCs w:val="24"/>
          <w:lang w:eastAsia="zh-CN"/>
          <w14:textFill>
            <w14:solidFill>
              <w14:schemeClr w14:val="tx1"/>
            </w14:solidFill>
          </w14:textFill>
        </w:rPr>
      </w:pPr>
      <w:r>
        <w:rPr>
          <w:rFonts w:hint="eastAsia" w:ascii="微软雅黑" w:hAnsi="微软雅黑" w:eastAsia="微软雅黑" w:cs="微软雅黑"/>
          <w:color w:val="000000" w:themeColor="text1"/>
          <w:sz w:val="24"/>
          <w:szCs w:val="24"/>
          <w:lang w:eastAsia="zh-CN"/>
          <w14:textFill>
            <w14:solidFill>
              <w14:schemeClr w14:val="tx1"/>
            </w14:solidFill>
          </w14:textFill>
        </w:rPr>
        <w:t>随着时代的发展，企业的生存也要遵从“适应者生存，不适者淘汰”的法则，这对企业来说是机遇也是挑战。在这里，通过提升领导力、人才管理、 战略设计、营销创新等方面的学习，了解了“共赢思维，超前思维，整合思维，互联网+思维……”企业家思维模式在企业发展中的重要作用，让我学有所得，学有所获，学有所用。</w:t>
      </w:r>
    </w:p>
    <w:p>
      <w:pPr>
        <w:ind w:left="0" w:leftChars="0" w:firstLine="480" w:firstLineChars="200"/>
        <w:rPr>
          <w:rFonts w:hint="eastAsia" w:ascii="微软雅黑" w:hAnsi="微软雅黑" w:eastAsia="微软雅黑" w:cs="微软雅黑"/>
          <w:b/>
          <w:bCs/>
          <w:color w:val="000000" w:themeColor="text1"/>
          <w:sz w:val="24"/>
          <w:szCs w:val="24"/>
          <w:lang w:val="en-US" w:eastAsia="zh-CN"/>
          <w14:textFill>
            <w14:solidFill>
              <w14:schemeClr w14:val="tx1"/>
            </w14:solidFill>
          </w14:textFill>
        </w:rPr>
      </w:pPr>
    </w:p>
    <w:p>
      <w:pPr>
        <w:ind w:left="0" w:leftChars="0" w:firstLine="480" w:firstLineChars="200"/>
        <w:rPr>
          <w:rFonts w:hint="eastAsia" w:ascii="微软雅黑" w:hAnsi="微软雅黑" w:eastAsia="微软雅黑" w:cs="微软雅黑"/>
          <w:b/>
          <w:bCs/>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lang w:val="en-US" w:eastAsia="zh-CN"/>
          <w14:textFill>
            <w14:solidFill>
              <w14:schemeClr w14:val="tx1"/>
            </w14:solidFill>
          </w14:textFill>
        </w:rPr>
        <w:t>贠彦丰</w:t>
      </w:r>
    </w:p>
    <w:p>
      <w:pPr>
        <w:ind w:left="0" w:leftChars="0" w:firstLine="480" w:firstLineChars="200"/>
        <w:rPr>
          <w:rFonts w:hint="eastAsia"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z w:val="24"/>
          <w:szCs w:val="24"/>
          <w:lang w:val="en-US" w:eastAsia="zh-CN"/>
          <w14:textFill>
            <w14:solidFill>
              <w14:schemeClr w14:val="tx1"/>
            </w14:solidFill>
          </w14:textFill>
        </w:rPr>
        <w:t>清大EMBA63班，资本后EMBA7班</w:t>
      </w:r>
    </w:p>
    <w:p>
      <w:pPr>
        <w:ind w:left="0" w:leftChars="0" w:firstLine="480" w:firstLineChars="200"/>
        <w:rPr>
          <w:rFonts w:hint="eastAsia"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z w:val="24"/>
          <w:szCs w:val="24"/>
          <w:lang w:val="en-US" w:eastAsia="zh-CN"/>
          <w14:textFill>
            <w14:solidFill>
              <w14:schemeClr w14:val="tx1"/>
            </w14:solidFill>
          </w14:textFill>
        </w:rPr>
        <w:t>伽澜健康集团 董事长</w:t>
      </w:r>
    </w:p>
    <w:p>
      <w:pPr>
        <w:ind w:left="0" w:leftChars="0" w:firstLine="480" w:firstLineChars="200"/>
        <w:rPr>
          <w:rFonts w:hint="eastAsia"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z w:val="24"/>
          <w:szCs w:val="24"/>
          <w:lang w:val="en-US" w:eastAsia="zh-CN"/>
          <w14:textFill>
            <w14:solidFill>
              <w14:schemeClr w14:val="tx1"/>
            </w14:solidFill>
          </w14:textFill>
        </w:rPr>
        <w:t>在这里认识了很多优秀的教授、老师，也结识了很多优秀的同学，收获了知识，收获了友情，并得到一些好的合作伙伴。很多企业发展中的问题，在这里找到了答案，为企业的发展插上了腾飞的翅膀，收获多多。</w:t>
      </w:r>
    </w:p>
    <w:p>
      <w:pPr>
        <w:ind w:left="0" w:leftChars="0" w:firstLine="480" w:firstLineChars="200"/>
        <w:rPr>
          <w:rFonts w:hint="eastAsia"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z w:val="24"/>
          <w:szCs w:val="24"/>
          <w:lang w:val="en-US" w:eastAsia="zh-CN"/>
          <w14:textFill>
            <w14:solidFill>
              <w14:schemeClr w14:val="tx1"/>
            </w14:solidFill>
          </w14:textFill>
        </w:rPr>
        <w:t>走进清大EMBA，是我做的一个非常正确的选择，感谢给与我关心与支持的所有班主任老师，你们的大爱付出，让我在这个大家庭收获满满。</w:t>
      </w:r>
    </w:p>
    <w:p>
      <w:pPr>
        <w:rPr>
          <w:rFonts w:hint="eastAsia" w:ascii="微软雅黑" w:hAnsi="微软雅黑" w:eastAsia="微软雅黑" w:cs="微软雅黑"/>
          <w:color w:val="000000" w:themeColor="text1"/>
          <w:sz w:val="24"/>
          <w:szCs w:val="24"/>
          <w:lang w:eastAsia="zh-CN"/>
          <w14:textFill>
            <w14:solidFill>
              <w14:schemeClr w14:val="tx1"/>
            </w14:solidFill>
          </w14:textFill>
        </w:rPr>
      </w:pPr>
    </w:p>
    <w:p>
      <w:pPr>
        <w:ind w:firstLine="420"/>
        <w:rPr>
          <w:rFonts w:hint="eastAsia" w:ascii="微软雅黑" w:hAnsi="微软雅黑" w:eastAsia="微软雅黑" w:cs="微软雅黑"/>
          <w:b/>
          <w:bCs/>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lang w:val="en-US" w:eastAsia="zh-CN"/>
          <w14:textFill>
            <w14:solidFill>
              <w14:schemeClr w14:val="tx1"/>
            </w14:solidFill>
          </w14:textFill>
        </w:rPr>
        <w:t>董杰</w:t>
      </w:r>
    </w:p>
    <w:p>
      <w:pPr>
        <w:ind w:firstLine="420"/>
        <w:rPr>
          <w:rFonts w:hint="eastAsia"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z w:val="24"/>
          <w:szCs w:val="24"/>
          <w:lang w:val="en-US" w:eastAsia="zh-CN"/>
          <w14:textFill>
            <w14:solidFill>
              <w14:schemeClr w14:val="tx1"/>
            </w14:solidFill>
          </w14:textFill>
        </w:rPr>
        <w:t>清大EMBA 77班  资本后EMBA8班 ，成长导师1班</w:t>
      </w:r>
    </w:p>
    <w:p>
      <w:pPr>
        <w:ind w:firstLine="420"/>
        <w:rPr>
          <w:rFonts w:hint="eastAsia"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z w:val="24"/>
          <w:szCs w:val="24"/>
          <w:lang w:val="en-US" w:eastAsia="zh-CN"/>
          <w14:textFill>
            <w14:solidFill>
              <w14:schemeClr w14:val="tx1"/>
            </w14:solidFill>
          </w14:textFill>
        </w:rPr>
        <w:t>饮上饮（北京）食品科技有限公司  董事长</w:t>
      </w:r>
    </w:p>
    <w:p>
      <w:pPr>
        <w:ind w:left="0" w:leftChars="0" w:firstLine="480" w:firstLineChars="200"/>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我在外面上过不同商学院课程，我觉得这里的课非常实战，他能够帮助所有企业家解决经营当中遇到的困惑，有些老师印象还是比较深的，以前我认为财务就是把公司账管好，但是老师告诉我们财务可以帮助公司从国家政策方面获得补贴，商业模式老师告诉我们当企业发展到一定的瓶颈的时候，要发现第二个生长曲线；讲股权的老师教我们如何让员工跟老板一样将企业当成自己的企业。</w:t>
      </w:r>
    </w:p>
    <w:p>
      <w:pPr>
        <w:ind w:left="0" w:leftChars="0" w:firstLine="480" w:firstLineChars="200"/>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p>
    <w:p>
      <w:pPr>
        <w:ind w:left="0" w:leftChars="0" w:firstLine="480" w:firstLineChars="200"/>
        <w:rPr>
          <w:rFonts w:hint="eastAsia" w:ascii="微软雅黑" w:hAnsi="微软雅黑" w:eastAsia="微软雅黑" w:cs="微软雅黑"/>
          <w:b/>
          <w:bCs/>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lang w:val="en-US" w:eastAsia="zh-CN"/>
          <w14:textFill>
            <w14:solidFill>
              <w14:schemeClr w14:val="tx1"/>
            </w14:solidFill>
          </w14:textFill>
        </w:rPr>
        <w:t>葛亚南</w:t>
      </w:r>
    </w:p>
    <w:p>
      <w:pPr>
        <w:ind w:left="0" w:leftChars="0" w:firstLine="480" w:firstLineChars="200"/>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清大EMBA 87班</w:t>
      </w:r>
    </w:p>
    <w:p>
      <w:pPr>
        <w:ind w:left="0" w:leftChars="0" w:firstLine="480" w:firstLineChars="200"/>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欧亚商学院院长</w:t>
      </w:r>
    </w:p>
    <w:p>
      <w:pPr>
        <w:ind w:left="0" w:leftChars="0" w:firstLine="480" w:firstLineChars="200"/>
        <w:rPr>
          <w:rFonts w:hint="eastAsia"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九悟文旅集团董事长</w:t>
      </w:r>
    </w:p>
    <w:p>
      <w:pPr>
        <w:rPr>
          <w:rStyle w:val="9"/>
          <w:rFonts w:hint="eastAsia" w:ascii="微软雅黑" w:hAnsi="微软雅黑" w:eastAsia="微软雅黑" w:cs="微软雅黑"/>
          <w:color w:val="000000" w:themeColor="text1"/>
          <w:kern w:val="0"/>
          <w:sz w:val="24"/>
          <w:szCs w:val="24"/>
          <w:lang w:bidi="ar"/>
          <w14:textFill>
            <w14:solidFill>
              <w14:schemeClr w14:val="tx1"/>
            </w14:solidFill>
          </w14:textFill>
        </w:rPr>
      </w:pPr>
      <w:r>
        <w:rPr>
          <w:rFonts w:hint="eastAsia" w:ascii="微软雅黑" w:hAnsi="微软雅黑" w:eastAsia="微软雅黑" w:cs="微软雅黑"/>
          <w:color w:val="000000" w:themeColor="text1"/>
          <w:sz w:val="24"/>
          <w:szCs w:val="24"/>
          <w:lang w:val="en-US" w:eastAsia="zh-CN"/>
          <w14:textFill>
            <w14:solidFill>
              <w14:schemeClr w14:val="tx1"/>
            </w14:solidFill>
          </w14:textFill>
        </w:rPr>
        <w:t>我入学最大的感受就是我们班班主任非常的优秀，活动组织的非常好，经常组织同学的企业互访还有线上每日一星，把每一个同学所做的行业，以及他在每一家行业它所积累的一些经验都是在群里面去分享，我们都能在群内学习一个个非常优秀的行业，同时也能认识在这个行业当中非常优秀的同学。在这里不仅仅格局上，思路上，方法上都已打开，我觉得，更大的价值能让我们一起来领略在现实生活当中优秀同学的风采。</w:t>
      </w:r>
    </w:p>
    <w:p>
      <w:pPr>
        <w:pStyle w:val="16"/>
        <w:spacing w:after="0" w:line="240" w:lineRule="auto"/>
        <w:ind w:left="0" w:firstLine="0"/>
        <w:rPr>
          <w:rStyle w:val="9"/>
          <w:rFonts w:hint="eastAsia" w:ascii="微软雅黑" w:hAnsi="微软雅黑" w:eastAsia="微软雅黑" w:cs="微软雅黑"/>
          <w:color w:val="000000" w:themeColor="text1"/>
          <w:kern w:val="0"/>
          <w:sz w:val="24"/>
          <w:szCs w:val="24"/>
          <w:lang w:bidi="ar"/>
          <w14:textFill>
            <w14:solidFill>
              <w14:schemeClr w14:val="tx1"/>
            </w14:solidFill>
          </w14:textFill>
        </w:rPr>
      </w:pPr>
      <w:r>
        <w:rPr>
          <w:rStyle w:val="9"/>
          <w:rFonts w:hint="eastAsia" w:ascii="微软雅黑" w:hAnsi="微软雅黑" w:eastAsia="微软雅黑" w:cs="微软雅黑"/>
          <w:color w:val="000000" w:themeColor="text1"/>
          <w:kern w:val="0"/>
          <w:sz w:val="24"/>
          <w:szCs w:val="24"/>
          <w:lang w:bidi="ar"/>
          <w14:textFill>
            <w14:solidFill>
              <w14:schemeClr w14:val="tx1"/>
            </w14:solidFill>
          </w14:textFill>
        </w:rPr>
        <w:t>【</w:t>
      </w:r>
      <w:r>
        <w:rPr>
          <w:rStyle w:val="9"/>
          <w:rFonts w:hint="eastAsia" w:ascii="微软雅黑" w:hAnsi="微软雅黑" w:eastAsia="微软雅黑" w:cs="微软雅黑"/>
          <w:color w:val="000000" w:themeColor="text1"/>
          <w:kern w:val="0"/>
          <w:sz w:val="24"/>
          <w:szCs w:val="24"/>
          <w:lang w:val="en-US" w:eastAsia="zh-CN" w:bidi="ar"/>
          <w14:textFill>
            <w14:solidFill>
              <w14:schemeClr w14:val="tx1"/>
            </w14:solidFill>
          </w14:textFill>
        </w:rPr>
        <w:t>精彩剪影</w:t>
      </w:r>
      <w:r>
        <w:rPr>
          <w:rStyle w:val="9"/>
          <w:rFonts w:hint="eastAsia" w:ascii="微软雅黑" w:hAnsi="微软雅黑" w:eastAsia="微软雅黑" w:cs="微软雅黑"/>
          <w:color w:val="000000" w:themeColor="text1"/>
          <w:kern w:val="0"/>
          <w:sz w:val="24"/>
          <w:szCs w:val="24"/>
          <w:lang w:bidi="ar"/>
          <w14:textFill>
            <w14:solidFill>
              <w14:schemeClr w14:val="tx1"/>
            </w14:solidFill>
          </w14:textFill>
        </w:rPr>
        <w:t>】</w:t>
      </w:r>
    </w:p>
    <w:p>
      <w:pPr>
        <w:pStyle w:val="16"/>
        <w:spacing w:after="0" w:line="240" w:lineRule="auto"/>
        <w:ind w:left="0" w:firstLine="0"/>
        <w:jc w:val="center"/>
      </w:pPr>
      <w:r>
        <w:drawing>
          <wp:inline distT="0" distB="0" distL="114300" distR="114300">
            <wp:extent cx="3905250" cy="3028950"/>
            <wp:effectExtent l="0" t="0" r="6350" b="63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3905250" cy="3028950"/>
                    </a:xfrm>
                    <a:prstGeom prst="rect">
                      <a:avLst/>
                    </a:prstGeom>
                    <a:noFill/>
                    <a:ln>
                      <a:noFill/>
                    </a:ln>
                  </pic:spPr>
                </pic:pic>
              </a:graphicData>
            </a:graphic>
          </wp:inline>
        </w:drawing>
      </w:r>
    </w:p>
    <w:p>
      <w:pPr>
        <w:pStyle w:val="16"/>
        <w:spacing w:after="0" w:line="240" w:lineRule="auto"/>
        <w:ind w:left="0" w:firstLine="0"/>
        <w:jc w:val="center"/>
      </w:pPr>
    </w:p>
    <w:p>
      <w:pPr>
        <w:pStyle w:val="16"/>
        <w:spacing w:after="0" w:line="240" w:lineRule="auto"/>
        <w:ind w:left="0" w:firstLine="0"/>
        <w:jc w:val="center"/>
      </w:pPr>
    </w:p>
    <w:p>
      <w:pPr>
        <w:pStyle w:val="16"/>
        <w:spacing w:after="0" w:line="240" w:lineRule="auto"/>
        <w:ind w:left="0" w:firstLine="0"/>
        <w:jc w:val="center"/>
      </w:pPr>
    </w:p>
    <w:p>
      <w:pPr>
        <w:pStyle w:val="16"/>
        <w:spacing w:after="0" w:line="240" w:lineRule="auto"/>
        <w:ind w:left="0" w:firstLine="0"/>
        <w:jc w:val="center"/>
      </w:pPr>
      <w:r>
        <w:drawing>
          <wp:inline distT="0" distB="0" distL="114300" distR="114300">
            <wp:extent cx="3911600" cy="3486150"/>
            <wp:effectExtent l="0" t="0" r="0" b="635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9"/>
                    <a:stretch>
                      <a:fillRect/>
                    </a:stretch>
                  </pic:blipFill>
                  <pic:spPr>
                    <a:xfrm>
                      <a:off x="0" y="0"/>
                      <a:ext cx="3911600" cy="3486150"/>
                    </a:xfrm>
                    <a:prstGeom prst="rect">
                      <a:avLst/>
                    </a:prstGeom>
                    <a:noFill/>
                    <a:ln>
                      <a:noFill/>
                    </a:ln>
                  </pic:spPr>
                </pic:pic>
              </a:graphicData>
            </a:graphic>
          </wp:inline>
        </w:drawing>
      </w:r>
    </w:p>
    <w:p>
      <w:pPr>
        <w:pStyle w:val="16"/>
        <w:spacing w:after="0" w:line="240" w:lineRule="auto"/>
        <w:ind w:left="0" w:firstLine="0"/>
        <w:jc w:val="center"/>
      </w:pPr>
      <w:r>
        <w:drawing>
          <wp:inline distT="0" distB="0" distL="114300" distR="114300">
            <wp:extent cx="3892550" cy="3219450"/>
            <wp:effectExtent l="0" t="0" r="6350" b="635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0"/>
                    <a:stretch>
                      <a:fillRect/>
                    </a:stretch>
                  </pic:blipFill>
                  <pic:spPr>
                    <a:xfrm>
                      <a:off x="0" y="0"/>
                      <a:ext cx="3892550" cy="3219450"/>
                    </a:xfrm>
                    <a:prstGeom prst="rect">
                      <a:avLst/>
                    </a:prstGeom>
                    <a:noFill/>
                    <a:ln>
                      <a:noFill/>
                    </a:ln>
                  </pic:spPr>
                </pic:pic>
              </a:graphicData>
            </a:graphic>
          </wp:inline>
        </w:drawing>
      </w:r>
    </w:p>
    <w:p>
      <w:pPr>
        <w:pStyle w:val="16"/>
        <w:spacing w:after="0" w:line="240" w:lineRule="auto"/>
        <w:ind w:left="0" w:firstLine="0"/>
        <w:jc w:val="center"/>
      </w:pPr>
    </w:p>
    <w:p>
      <w:pPr>
        <w:pStyle w:val="16"/>
        <w:spacing w:after="0" w:line="240" w:lineRule="auto"/>
        <w:ind w:left="0" w:firstLine="0"/>
        <w:jc w:val="center"/>
      </w:pPr>
    </w:p>
    <w:p>
      <w:pPr>
        <w:pStyle w:val="16"/>
        <w:spacing w:after="0" w:line="240" w:lineRule="auto"/>
        <w:ind w:left="0" w:firstLine="0"/>
        <w:jc w:val="center"/>
      </w:pPr>
    </w:p>
    <w:p>
      <w:pPr>
        <w:pStyle w:val="16"/>
        <w:spacing w:after="0" w:line="240" w:lineRule="auto"/>
        <w:ind w:left="0" w:firstLine="0"/>
        <w:jc w:val="center"/>
      </w:pPr>
    </w:p>
    <w:p>
      <w:pPr>
        <w:pStyle w:val="16"/>
        <w:spacing w:after="0" w:line="240" w:lineRule="auto"/>
        <w:ind w:left="0" w:firstLine="0"/>
        <w:jc w:val="center"/>
      </w:pPr>
    </w:p>
    <w:p>
      <w:pPr>
        <w:pStyle w:val="16"/>
        <w:spacing w:after="0" w:line="240" w:lineRule="auto"/>
        <w:ind w:left="0" w:firstLine="0"/>
        <w:jc w:val="center"/>
      </w:pPr>
    </w:p>
    <w:p>
      <w:pPr>
        <w:pStyle w:val="16"/>
        <w:spacing w:after="0" w:line="240" w:lineRule="auto"/>
        <w:ind w:left="0" w:firstLine="0"/>
        <w:jc w:val="center"/>
      </w:pPr>
    </w:p>
    <w:p>
      <w:pPr>
        <w:pStyle w:val="16"/>
        <w:spacing w:after="0" w:line="240" w:lineRule="auto"/>
        <w:ind w:left="0" w:firstLine="0"/>
        <w:jc w:val="center"/>
        <w:rPr>
          <w:rFonts w:hint="eastAsia"/>
        </w:rPr>
      </w:pPr>
      <w:r>
        <w:drawing>
          <wp:inline distT="0" distB="0" distL="114300" distR="114300">
            <wp:extent cx="3892550" cy="3219450"/>
            <wp:effectExtent l="0" t="0" r="6350" b="635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1"/>
                    <a:stretch>
                      <a:fillRect/>
                    </a:stretch>
                  </pic:blipFill>
                  <pic:spPr>
                    <a:xfrm>
                      <a:off x="0" y="0"/>
                      <a:ext cx="3892550" cy="3219450"/>
                    </a:xfrm>
                    <a:prstGeom prst="rect">
                      <a:avLst/>
                    </a:prstGeom>
                    <a:noFill/>
                    <a:ln>
                      <a:noFill/>
                    </a:ln>
                  </pic:spPr>
                </pic:pic>
              </a:graphicData>
            </a:graphic>
          </wp:inline>
        </w:drawing>
      </w:r>
    </w:p>
    <w:p>
      <w:pPr>
        <w:pStyle w:val="16"/>
        <w:spacing w:after="0" w:line="240" w:lineRule="auto"/>
        <w:ind w:left="0" w:firstLine="0"/>
        <w:rPr>
          <w:rFonts w:hint="eastAsia" w:ascii="微软雅黑" w:hAnsi="微软雅黑" w:eastAsia="微软雅黑" w:cs="微软雅黑"/>
          <w:color w:val="000000" w:themeColor="text1"/>
          <w:sz w:val="24"/>
          <w:szCs w:val="24"/>
          <w14:textFill>
            <w14:solidFill>
              <w14:schemeClr w14:val="tx1"/>
            </w14:solidFill>
          </w14:textFill>
        </w:rPr>
      </w:pPr>
    </w:p>
    <w:p>
      <w:pPr>
        <w:pStyle w:val="16"/>
        <w:spacing w:after="0" w:line="240" w:lineRule="auto"/>
        <w:ind w:left="0" w:firstLine="0"/>
        <w:rPr>
          <w:rStyle w:val="9"/>
          <w:rFonts w:hint="eastAsia" w:ascii="微软雅黑" w:hAnsi="微软雅黑" w:eastAsia="微软雅黑" w:cs="微软雅黑"/>
          <w:color w:val="000000" w:themeColor="text1"/>
          <w:kern w:val="0"/>
          <w:sz w:val="24"/>
          <w:szCs w:val="24"/>
          <w:lang w:bidi="ar"/>
          <w14:textFill>
            <w14:solidFill>
              <w14:schemeClr w14:val="tx1"/>
            </w14:solidFill>
          </w14:textFill>
        </w:rPr>
      </w:pPr>
      <w:r>
        <w:rPr>
          <w:rStyle w:val="9"/>
          <w:rFonts w:hint="eastAsia" w:ascii="微软雅黑" w:hAnsi="微软雅黑" w:eastAsia="微软雅黑" w:cs="微软雅黑"/>
          <w:color w:val="000000" w:themeColor="text1"/>
          <w:kern w:val="0"/>
          <w:sz w:val="24"/>
          <w:szCs w:val="24"/>
          <w:lang w:bidi="ar"/>
          <w14:textFill>
            <w14:solidFill>
              <w14:schemeClr w14:val="tx1"/>
            </w14:solidFill>
          </w14:textFill>
        </w:rPr>
        <w:t>【</w:t>
      </w:r>
      <w:r>
        <w:rPr>
          <w:rFonts w:hint="eastAsia" w:ascii="微软雅黑" w:hAnsi="微软雅黑" w:eastAsia="微软雅黑" w:cs="微软雅黑"/>
          <w:b/>
          <w:bCs/>
          <w:color w:val="000000" w:themeColor="text1"/>
          <w:sz w:val="24"/>
          <w:szCs w:val="24"/>
          <w14:textFill>
            <w14:solidFill>
              <w14:schemeClr w14:val="tx1"/>
            </w14:solidFill>
          </w14:textFill>
        </w:rPr>
        <w:t>四大赋能体系</w:t>
      </w:r>
      <w:r>
        <w:rPr>
          <w:rStyle w:val="9"/>
          <w:rFonts w:hint="eastAsia" w:ascii="微软雅黑" w:hAnsi="微软雅黑" w:eastAsia="微软雅黑" w:cs="微软雅黑"/>
          <w:color w:val="000000" w:themeColor="text1"/>
          <w:kern w:val="0"/>
          <w:sz w:val="24"/>
          <w:szCs w:val="24"/>
          <w:lang w:bidi="ar"/>
          <w14:textFill>
            <w14:solidFill>
              <w14:schemeClr w14:val="tx1"/>
            </w14:solidFill>
          </w14:textFill>
        </w:rPr>
        <w:t>】</w:t>
      </w:r>
    </w:p>
    <w:p>
      <w:pPr>
        <w:pStyle w:val="16"/>
        <w:spacing w:after="0" w:line="240" w:lineRule="auto"/>
        <w:ind w:left="0" w:firstLine="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超越竞争赋能组织成长</w:t>
      </w:r>
    </w:p>
    <w:p>
      <w:pPr>
        <w:pStyle w:val="16"/>
        <w:spacing w:after="0" w:line="240" w:lineRule="auto"/>
        <w:ind w:left="0" w:firstLine="0"/>
        <w:rPr>
          <w:rFonts w:hint="eastAsia" w:ascii="微软雅黑" w:hAnsi="微软雅黑" w:eastAsia="微软雅黑" w:cs="微软雅黑"/>
          <w:color w:val="000000" w:themeColor="text1"/>
          <w:sz w:val="24"/>
          <w:szCs w:val="24"/>
          <w14:textFill>
            <w14:solidFill>
              <w14:schemeClr w14:val="tx1"/>
            </w14:solidFill>
          </w14:textFill>
        </w:rPr>
      </w:pPr>
    </w:p>
    <w:p>
      <w:pPr>
        <w:pStyle w:val="16"/>
        <w:spacing w:after="0" w:line="240" w:lineRule="auto"/>
        <w:ind w:left="0" w:firstLine="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lang w:eastAsia="zh-CN"/>
          <w14:textFill>
            <w14:solidFill>
              <w14:schemeClr w14:val="tx1"/>
            </w14:solidFill>
          </w14:textFill>
        </w:rPr>
        <w:t>赋能一 万人校友会</w:t>
      </w:r>
    </w:p>
    <w:p>
      <w:pPr>
        <w:pStyle w:val="16"/>
        <w:spacing w:after="0" w:line="240" w:lineRule="auto"/>
        <w:ind w:left="0" w:firstLine="0"/>
        <w:rPr>
          <w:rFonts w:hint="eastAsia" w:ascii="微软雅黑" w:hAnsi="微软雅黑" w:eastAsia="微软雅黑" w:cs="微软雅黑"/>
          <w:color w:val="000000" w:themeColor="text1"/>
          <w:sz w:val="24"/>
          <w:szCs w:val="24"/>
          <w:lang w:eastAsia="zh-CN"/>
          <w14:textFill>
            <w14:solidFill>
              <w14:schemeClr w14:val="tx1"/>
            </w14:solidFill>
          </w14:textFill>
        </w:rPr>
      </w:pPr>
      <w:r>
        <w:rPr>
          <w:rFonts w:hint="eastAsia" w:ascii="微软雅黑" w:hAnsi="微软雅黑" w:eastAsia="微软雅黑" w:cs="微软雅黑"/>
          <w:color w:val="000000" w:themeColor="text1"/>
          <w:sz w:val="24"/>
          <w:szCs w:val="24"/>
          <w:lang w:eastAsia="zh-CN"/>
          <w14:textFill>
            <w14:solidFill>
              <w14:schemeClr w14:val="tx1"/>
            </w14:solidFill>
          </w14:textFill>
        </w:rPr>
        <w:t>共享50000+高端企业家校友资源，共享北清校友总会国际化资源，共享顶级的中国企业家年度峰会的知识与资源盛宴。</w:t>
      </w:r>
    </w:p>
    <w:p>
      <w:pPr>
        <w:pStyle w:val="16"/>
        <w:spacing w:after="0" w:line="240" w:lineRule="auto"/>
        <w:ind w:left="0" w:firstLine="0"/>
        <w:rPr>
          <w:rFonts w:hint="eastAsia" w:ascii="微软雅黑" w:hAnsi="微软雅黑" w:eastAsia="微软雅黑" w:cs="微软雅黑"/>
          <w:color w:val="000000" w:themeColor="text1"/>
          <w:sz w:val="24"/>
          <w:szCs w:val="24"/>
          <w14:textFill>
            <w14:solidFill>
              <w14:schemeClr w14:val="tx1"/>
            </w14:solidFill>
          </w14:textFill>
        </w:rPr>
      </w:pPr>
    </w:p>
    <w:p>
      <w:pPr>
        <w:pStyle w:val="16"/>
        <w:spacing w:after="0" w:line="240" w:lineRule="auto"/>
        <w:ind w:left="0" w:firstLine="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lang w:eastAsia="zh-CN"/>
          <w14:textFill>
            <w14:solidFill>
              <w14:schemeClr w14:val="tx1"/>
            </w14:solidFill>
          </w14:textFill>
        </w:rPr>
        <w:t>赋能二 终身学习制</w:t>
      </w:r>
    </w:p>
    <w:p>
      <w:pPr>
        <w:pStyle w:val="16"/>
        <w:spacing w:after="0" w:line="240" w:lineRule="auto"/>
        <w:ind w:left="0" w:firstLine="0"/>
        <w:rPr>
          <w:rFonts w:hint="eastAsia" w:ascii="微软雅黑" w:hAnsi="微软雅黑" w:eastAsia="微软雅黑" w:cs="微软雅黑"/>
          <w:color w:val="000000" w:themeColor="text1"/>
          <w:sz w:val="24"/>
          <w:szCs w:val="24"/>
          <w:lang w:eastAsia="zh-CN"/>
          <w14:textFill>
            <w14:solidFill>
              <w14:schemeClr w14:val="tx1"/>
            </w14:solidFill>
          </w14:textFill>
        </w:rPr>
      </w:pPr>
      <w:r>
        <w:rPr>
          <w:rFonts w:hint="eastAsia" w:ascii="微软雅黑" w:hAnsi="微软雅黑" w:eastAsia="微软雅黑" w:cs="微软雅黑"/>
          <w:color w:val="000000" w:themeColor="text1"/>
          <w:sz w:val="24"/>
          <w:szCs w:val="24"/>
          <w:lang w:eastAsia="zh-CN"/>
          <w14:textFill>
            <w14:solidFill>
              <w14:schemeClr w14:val="tx1"/>
            </w14:solidFill>
          </w14:textFill>
        </w:rPr>
        <w:t>课程升级、内容更新，学员毕业后申请加入校友总会，本人即可享有清大EMBA终身免费补课。培养终身学习型企业家，培育创新型、学习型组织。</w:t>
      </w:r>
    </w:p>
    <w:p>
      <w:pPr>
        <w:pStyle w:val="16"/>
        <w:spacing w:after="0" w:line="240" w:lineRule="auto"/>
        <w:ind w:left="0" w:firstLine="0"/>
        <w:rPr>
          <w:rFonts w:hint="eastAsia" w:ascii="微软雅黑" w:hAnsi="微软雅黑" w:eastAsia="微软雅黑" w:cs="微软雅黑"/>
          <w:color w:val="000000" w:themeColor="text1"/>
          <w:sz w:val="24"/>
          <w:szCs w:val="24"/>
          <w:lang w:eastAsia="zh-CN"/>
          <w14:textFill>
            <w14:solidFill>
              <w14:schemeClr w14:val="tx1"/>
            </w14:solidFill>
          </w14:textFill>
        </w:rPr>
      </w:pPr>
    </w:p>
    <w:p>
      <w:pPr>
        <w:pStyle w:val="16"/>
        <w:spacing w:after="0" w:line="240" w:lineRule="auto"/>
        <w:ind w:left="0" w:firstLine="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lang w:eastAsia="zh-CN"/>
          <w14:textFill>
            <w14:solidFill>
              <w14:schemeClr w14:val="tx1"/>
            </w14:solidFill>
          </w14:textFill>
        </w:rPr>
        <w:t xml:space="preserve">赋能三 </w:t>
      </w:r>
      <w:r>
        <w:rPr>
          <w:rFonts w:hint="eastAsia" w:ascii="微软雅黑" w:hAnsi="微软雅黑" w:eastAsia="微软雅黑" w:cs="微软雅黑"/>
          <w:color w:val="000000" w:themeColor="text1"/>
          <w:sz w:val="24"/>
          <w:szCs w:val="24"/>
          <w14:textFill>
            <w14:solidFill>
              <w14:schemeClr w14:val="tx1"/>
            </w14:solidFill>
          </w14:textFill>
        </w:rPr>
        <w:t xml:space="preserve">  </w:t>
      </w:r>
      <w:r>
        <w:rPr>
          <w:rFonts w:hint="eastAsia" w:ascii="微软雅黑" w:hAnsi="微软雅黑" w:eastAsia="微软雅黑" w:cs="微软雅黑"/>
          <w:color w:val="000000" w:themeColor="text1"/>
          <w:sz w:val="24"/>
          <w:szCs w:val="24"/>
          <w:lang w:eastAsia="zh-CN"/>
          <w14:textFill>
            <w14:solidFill>
              <w14:schemeClr w14:val="tx1"/>
            </w14:solidFill>
          </w14:textFill>
        </w:rPr>
        <w:t>品牌创新赋能</w:t>
      </w:r>
    </w:p>
    <w:p>
      <w:pPr>
        <w:pStyle w:val="16"/>
        <w:spacing w:after="0" w:line="240" w:lineRule="auto"/>
        <w:ind w:left="0" w:firstLine="0"/>
        <w:rPr>
          <w:rFonts w:hint="eastAsia" w:ascii="微软雅黑" w:hAnsi="微软雅黑" w:eastAsia="微软雅黑" w:cs="微软雅黑"/>
          <w:color w:val="000000" w:themeColor="text1"/>
          <w:sz w:val="24"/>
          <w:szCs w:val="24"/>
          <w:lang w:eastAsia="zh-CN"/>
          <w14:textFill>
            <w14:solidFill>
              <w14:schemeClr w14:val="tx1"/>
            </w14:solidFill>
          </w14:textFill>
        </w:rPr>
      </w:pPr>
      <w:r>
        <w:rPr>
          <w:rFonts w:hint="eastAsia" w:ascii="微软雅黑" w:hAnsi="微软雅黑" w:eastAsia="微软雅黑" w:cs="微软雅黑"/>
          <w:color w:val="000000" w:themeColor="text1"/>
          <w:sz w:val="24"/>
          <w:szCs w:val="24"/>
          <w:lang w:eastAsia="zh-CN"/>
          <w14:textFill>
            <w14:solidFill>
              <w14:schemeClr w14:val="tx1"/>
            </w14:solidFill>
          </w14:textFill>
        </w:rPr>
        <w:t>清大EMBA高等研究院联合《商界评论》共同发布“北清中国品牌百强”培育计划，选拔匠心企业，颁发金龙奖杯和证书，赋能企业品牌战略、共创品牌价值型企业。</w:t>
      </w:r>
    </w:p>
    <w:p>
      <w:pPr>
        <w:pStyle w:val="16"/>
        <w:spacing w:after="0" w:line="240" w:lineRule="auto"/>
        <w:ind w:left="0" w:firstLine="0"/>
        <w:rPr>
          <w:rFonts w:hint="eastAsia" w:ascii="微软雅黑" w:hAnsi="微软雅黑" w:eastAsia="微软雅黑" w:cs="微软雅黑"/>
          <w:color w:val="000000" w:themeColor="text1"/>
          <w:sz w:val="24"/>
          <w:szCs w:val="24"/>
          <w:lang w:eastAsia="zh-CN"/>
          <w14:textFill>
            <w14:solidFill>
              <w14:schemeClr w14:val="tx1"/>
            </w14:solidFill>
          </w14:textFill>
        </w:rPr>
      </w:pPr>
    </w:p>
    <w:p>
      <w:pPr>
        <w:pStyle w:val="16"/>
        <w:spacing w:after="0" w:line="240" w:lineRule="auto"/>
        <w:ind w:left="0" w:firstLine="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lang w:eastAsia="zh-CN"/>
          <w14:textFill>
            <w14:solidFill>
              <w14:schemeClr w14:val="tx1"/>
            </w14:solidFill>
          </w14:textFill>
        </w:rPr>
        <w:t xml:space="preserve">赋能四 </w:t>
      </w:r>
      <w:r>
        <w:rPr>
          <w:rFonts w:hint="eastAsia" w:ascii="微软雅黑" w:hAnsi="微软雅黑" w:eastAsia="微软雅黑" w:cs="微软雅黑"/>
          <w:color w:val="000000" w:themeColor="text1"/>
          <w:sz w:val="24"/>
          <w:szCs w:val="24"/>
          <w14:textFill>
            <w14:solidFill>
              <w14:schemeClr w14:val="tx1"/>
            </w14:solidFill>
          </w14:textFill>
        </w:rPr>
        <w:t xml:space="preserve">  科创加速器</w:t>
      </w:r>
    </w:p>
    <w:p>
      <w:pPr>
        <w:pStyle w:val="16"/>
        <w:spacing w:after="0" w:line="240" w:lineRule="auto"/>
        <w:ind w:left="0" w:firstLine="0"/>
        <w:rPr>
          <w:rFonts w:hint="eastAsia" w:ascii="微软雅黑" w:hAnsi="微软雅黑" w:eastAsia="微软雅黑" w:cs="微软雅黑"/>
          <w:color w:val="000000" w:themeColor="text1"/>
          <w:sz w:val="24"/>
          <w:szCs w:val="24"/>
          <w:lang w:eastAsia="zh-CN"/>
          <w14:textFill>
            <w14:solidFill>
              <w14:schemeClr w14:val="tx1"/>
            </w14:solidFill>
          </w14:textFill>
        </w:rPr>
      </w:pPr>
      <w:r>
        <w:rPr>
          <w:rFonts w:hint="eastAsia" w:ascii="微软雅黑" w:hAnsi="微软雅黑" w:eastAsia="微软雅黑" w:cs="微软雅黑"/>
          <w:color w:val="000000" w:themeColor="text1"/>
          <w:sz w:val="24"/>
          <w:szCs w:val="24"/>
          <w:lang w:eastAsia="zh-CN"/>
          <w14:textFill>
            <w14:solidFill>
              <w14:schemeClr w14:val="tx1"/>
            </w14:solidFill>
          </w14:textFill>
        </w:rPr>
        <w:t>联合清华大学、北京大学等中国顶级科研院所旗下科技创新体系，为学员企业与科研院所建立科技合作搭建桥梁，以“品牌赋能、教育赋能、智库赋能、宣传赋能、资本赋能、资源赋能、政策赋能、人才赋能、科研赋能、招商赋能”十大赋能体系，助力企业分享科创红利。</w:t>
      </w:r>
    </w:p>
    <w:p>
      <w:pPr>
        <w:tabs>
          <w:tab w:val="left" w:pos="720"/>
        </w:tabs>
        <w:autoSpaceDE w:val="0"/>
        <w:autoSpaceDN w:val="0"/>
        <w:adjustRightInd w:val="0"/>
        <w:ind w:right="18"/>
        <w:jc w:val="left"/>
        <w:rPr>
          <w:rFonts w:hint="eastAsia" w:ascii="微软雅黑" w:hAnsi="微软雅黑" w:eastAsia="微软雅黑" w:cs="微软雅黑"/>
          <w:b/>
          <w:color w:val="000000" w:themeColor="text1"/>
          <w:kern w:val="0"/>
          <w:sz w:val="24"/>
          <w:szCs w:val="24"/>
          <w:lang w:val="zh-CN"/>
          <w14:textFill>
            <w14:solidFill>
              <w14:schemeClr w14:val="tx1"/>
            </w14:solidFill>
          </w14:textFill>
        </w:rPr>
      </w:pPr>
    </w:p>
    <w:p>
      <w:pPr>
        <w:tabs>
          <w:tab w:val="left" w:pos="720"/>
        </w:tabs>
        <w:autoSpaceDE w:val="0"/>
        <w:autoSpaceDN w:val="0"/>
        <w:adjustRightInd w:val="0"/>
        <w:ind w:right="18"/>
        <w:jc w:val="left"/>
        <w:rPr>
          <w:rFonts w:hint="eastAsia" w:ascii="微软雅黑" w:hAnsi="微软雅黑" w:eastAsia="微软雅黑" w:cs="微软雅黑"/>
          <w:b/>
          <w:color w:val="000000" w:themeColor="text1"/>
          <w:kern w:val="0"/>
          <w:sz w:val="24"/>
          <w:szCs w:val="24"/>
          <w:lang w:val="zh-CN"/>
          <w14:textFill>
            <w14:solidFill>
              <w14:schemeClr w14:val="tx1"/>
            </w14:solidFill>
          </w14:textFill>
        </w:rPr>
      </w:pPr>
      <w:r>
        <w:rPr>
          <w:rFonts w:hint="eastAsia" w:ascii="微软雅黑" w:hAnsi="微软雅黑" w:eastAsia="微软雅黑" w:cs="微软雅黑"/>
          <w:b/>
          <w:color w:val="000000" w:themeColor="text1"/>
          <w:kern w:val="0"/>
          <w:sz w:val="24"/>
          <w:szCs w:val="24"/>
          <w:lang w:val="zh-CN"/>
          <w14:textFill>
            <w14:solidFill>
              <w14:schemeClr w14:val="tx1"/>
            </w14:solidFill>
          </w14:textFill>
        </w:rPr>
        <w:t>【</w:t>
      </w:r>
      <w:r>
        <w:rPr>
          <w:rFonts w:hint="eastAsia" w:ascii="微软雅黑" w:hAnsi="微软雅黑" w:eastAsia="微软雅黑" w:cs="微软雅黑"/>
          <w:b/>
          <w:color w:val="000000" w:themeColor="text1"/>
          <w:kern w:val="0"/>
          <w:sz w:val="24"/>
          <w:szCs w:val="24"/>
          <w:lang w:val="en-US" w:eastAsia="zh-CN"/>
          <w14:textFill>
            <w14:solidFill>
              <w14:schemeClr w14:val="tx1"/>
            </w14:solidFill>
          </w14:textFill>
        </w:rPr>
        <w:t>报名须知</w:t>
      </w:r>
      <w:r>
        <w:rPr>
          <w:rFonts w:hint="eastAsia" w:ascii="微软雅黑" w:hAnsi="微软雅黑" w:eastAsia="微软雅黑" w:cs="微软雅黑"/>
          <w:b/>
          <w:color w:val="000000" w:themeColor="text1"/>
          <w:kern w:val="0"/>
          <w:sz w:val="24"/>
          <w:szCs w:val="24"/>
          <w:lang w:val="zh-CN"/>
          <w14:textFill>
            <w14:solidFill>
              <w14:schemeClr w14:val="tx1"/>
            </w14:solidFill>
          </w14:textFill>
        </w:rPr>
        <w:t>】</w:t>
      </w:r>
    </w:p>
    <w:p>
      <w:pPr>
        <w:tabs>
          <w:tab w:val="left" w:pos="720"/>
        </w:tabs>
        <w:autoSpaceDE w:val="0"/>
        <w:autoSpaceDN w:val="0"/>
        <w:adjustRightInd w:val="0"/>
        <w:ind w:right="18"/>
        <w:jc w:val="left"/>
        <w:rPr>
          <w:rFonts w:hint="eastAsia" w:ascii="微软雅黑" w:hAnsi="微软雅黑" w:eastAsia="微软雅黑" w:cs="微软雅黑"/>
          <w:b/>
          <w:color w:val="000000" w:themeColor="text1"/>
          <w:kern w:val="0"/>
          <w:sz w:val="24"/>
          <w:szCs w:val="24"/>
          <w:lang w:val="zh-CN"/>
          <w14:textFill>
            <w14:solidFill>
              <w14:schemeClr w14:val="tx1"/>
            </w14:solidFill>
          </w14:textFill>
        </w:rPr>
      </w:pPr>
      <w:r>
        <w:rPr>
          <w:rFonts w:hint="eastAsia" w:ascii="微软雅黑" w:hAnsi="微软雅黑" w:eastAsia="微软雅黑" w:cs="微软雅黑"/>
          <w:b/>
          <w:color w:val="000000" w:themeColor="text1"/>
          <w:kern w:val="0"/>
          <w:sz w:val="24"/>
          <w:szCs w:val="24"/>
          <w:lang w:val="zh-CN"/>
          <w14:textFill>
            <w14:solidFill>
              <w14:schemeClr w14:val="tx1"/>
            </w14:solidFill>
          </w14:textFill>
        </w:rPr>
        <w:t>招生对象</w:t>
      </w:r>
    </w:p>
    <w:p>
      <w:pPr>
        <w:widowControl/>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各类企业董事长、总裁、首席执行官、决策者、行长、会长、总经理。</w:t>
      </w:r>
    </w:p>
    <w:p>
      <w:pPr>
        <w:pStyle w:val="5"/>
        <w:spacing w:before="0" w:beforeAutospacing="0" w:after="0" w:afterAutospacing="0" w:line="270" w:lineRule="atLeast"/>
        <w:jc w:val="both"/>
        <w:rPr>
          <w:rFonts w:hint="eastAsia" w:ascii="微软雅黑" w:hAnsi="微软雅黑" w:eastAsia="微软雅黑" w:cs="微软雅黑"/>
          <w:b/>
          <w:color w:val="000000" w:themeColor="text1"/>
          <w:sz w:val="24"/>
          <w:szCs w:val="24"/>
          <w:shd w:val="clear" w:color="auto" w:fill="FFFFFF"/>
          <w14:textFill>
            <w14:solidFill>
              <w14:schemeClr w14:val="tx1"/>
            </w14:solidFill>
          </w14:textFill>
        </w:rPr>
      </w:pPr>
      <w:r>
        <w:rPr>
          <w:rFonts w:hint="eastAsia" w:ascii="微软雅黑" w:hAnsi="微软雅黑" w:eastAsia="微软雅黑" w:cs="微软雅黑"/>
          <w:b/>
          <w:bCs/>
          <w:color w:val="000000" w:themeColor="text1"/>
          <w:sz w:val="24"/>
          <w:szCs w:val="24"/>
          <w14:textFill>
            <w14:solidFill>
              <w14:schemeClr w14:val="tx1"/>
            </w14:solidFill>
          </w14:textFill>
        </w:rPr>
        <w:t>上课地址</w:t>
      </w:r>
    </w:p>
    <w:p>
      <w:pPr>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lang w:val="en-US" w:eastAsia="zh-CN"/>
          <w14:textFill>
            <w14:solidFill>
              <w14:schemeClr w14:val="tx1"/>
            </w14:solidFill>
          </w14:textFill>
        </w:rPr>
        <w:t>北京市海淀区学清路学院8号、</w:t>
      </w:r>
      <w:r>
        <w:rPr>
          <w:rFonts w:hint="eastAsia" w:ascii="微软雅黑" w:hAnsi="微软雅黑" w:eastAsia="微软雅黑" w:cs="微软雅黑"/>
          <w:color w:val="000000" w:themeColor="text1"/>
          <w:sz w:val="24"/>
          <w:szCs w:val="24"/>
          <w14:textFill>
            <w14:solidFill>
              <w14:schemeClr w14:val="tx1"/>
            </w14:solidFill>
          </w14:textFill>
        </w:rPr>
        <w:t>清华科技园，招生办公室提供校内外住宿信息，学员自主选择，费用自理。（以实际上课通知为主）</w:t>
      </w:r>
    </w:p>
    <w:p>
      <w:pPr>
        <w:pStyle w:val="5"/>
        <w:spacing w:before="0" w:beforeAutospacing="0" w:after="0" w:afterAutospacing="0" w:line="270" w:lineRule="atLeast"/>
        <w:jc w:val="both"/>
        <w:rPr>
          <w:rFonts w:hint="eastAsia" w:ascii="微软雅黑" w:hAnsi="微软雅黑" w:eastAsia="微软雅黑" w:cs="微软雅黑"/>
          <w:b/>
          <w:bCs/>
          <w:color w:val="000000" w:themeColor="text1"/>
          <w:sz w:val="24"/>
          <w:szCs w:val="24"/>
          <w14:textFill>
            <w14:solidFill>
              <w14:schemeClr w14:val="tx1"/>
            </w14:solidFill>
          </w14:textFill>
        </w:rPr>
      </w:pPr>
      <w:r>
        <w:rPr>
          <w:rFonts w:hint="eastAsia" w:ascii="微软雅黑" w:hAnsi="微软雅黑" w:eastAsia="微软雅黑" w:cs="微软雅黑"/>
          <w:b/>
          <w:bCs/>
          <w:color w:val="000000" w:themeColor="text1"/>
          <w:sz w:val="24"/>
          <w:szCs w:val="24"/>
          <w14:textFill>
            <w14:solidFill>
              <w14:schemeClr w14:val="tx1"/>
            </w14:solidFill>
          </w14:textFill>
        </w:rPr>
        <w:t>学制学费</w:t>
      </w:r>
    </w:p>
    <w:p>
      <w:pPr>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学制一年，每个月集中授课一次，每次2天，共计8次。</w:t>
      </w:r>
    </w:p>
    <w:p>
      <w:pPr>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学费：7.8万元/人，</w:t>
      </w:r>
      <w:r>
        <w:rPr>
          <w:rFonts w:hint="eastAsia" w:ascii="微软雅黑" w:hAnsi="微软雅黑" w:eastAsia="微软雅黑" w:cs="微软雅黑"/>
          <w:color w:val="000000" w:themeColor="text1"/>
          <w:sz w:val="24"/>
          <w:szCs w:val="24"/>
          <w:highlight w:val="none"/>
          <w14:textFill>
            <w14:solidFill>
              <w14:schemeClr w14:val="tx1"/>
            </w14:solidFill>
          </w14:textFill>
        </w:rPr>
        <w:t>本期班北大清华校友优惠为2.98万</w:t>
      </w:r>
      <w:r>
        <w:rPr>
          <w:rFonts w:hint="eastAsia" w:ascii="微软雅黑" w:hAnsi="微软雅黑" w:eastAsia="微软雅黑" w:cs="微软雅黑"/>
          <w:color w:val="000000" w:themeColor="text1"/>
          <w:sz w:val="24"/>
          <w:szCs w:val="24"/>
          <w14:textFill>
            <w14:solidFill>
              <w14:schemeClr w14:val="tx1"/>
            </w14:solidFill>
          </w14:textFill>
        </w:rPr>
        <w:t>（ 含1年的教学、教材资料，不含学习及游学产生的食宿交通游览费用）。</w:t>
      </w:r>
    </w:p>
    <w:p>
      <w:pPr>
        <w:jc w:val="left"/>
        <w:rPr>
          <w:rFonts w:hint="eastAsia" w:ascii="微软雅黑" w:hAnsi="微软雅黑" w:eastAsia="微软雅黑" w:cs="微软雅黑"/>
          <w:color w:val="000000" w:themeColor="text1"/>
          <w:sz w:val="24"/>
          <w:szCs w:val="24"/>
          <w14:textFill>
            <w14:solidFill>
              <w14:schemeClr w14:val="tx1"/>
            </w14:solidFill>
          </w14:textFill>
        </w:rPr>
      </w:pPr>
    </w:p>
    <w:p>
      <w:pPr>
        <w:pStyle w:val="5"/>
        <w:spacing w:before="0" w:beforeAutospacing="0" w:after="0" w:afterAutospacing="0" w:line="270" w:lineRule="atLeast"/>
        <w:jc w:val="both"/>
        <w:rPr>
          <w:rFonts w:hint="eastAsia" w:ascii="微软雅黑" w:hAnsi="微软雅黑" w:eastAsia="微软雅黑" w:cs="微软雅黑"/>
          <w:b/>
          <w:bCs/>
          <w:color w:val="000000" w:themeColor="text1"/>
          <w:sz w:val="24"/>
          <w:szCs w:val="24"/>
          <w14:textFill>
            <w14:solidFill>
              <w14:schemeClr w14:val="tx1"/>
            </w14:solidFill>
          </w14:textFill>
        </w:rPr>
      </w:pPr>
      <w:r>
        <w:rPr>
          <w:rFonts w:hint="eastAsia" w:ascii="微软雅黑" w:hAnsi="微软雅黑" w:eastAsia="微软雅黑" w:cs="微软雅黑"/>
          <w:b/>
          <w:bCs/>
          <w:color w:val="000000" w:themeColor="text1"/>
          <w:sz w:val="24"/>
          <w:szCs w:val="24"/>
          <w14:textFill>
            <w14:solidFill>
              <w14:schemeClr w14:val="tx1"/>
            </w14:solidFill>
          </w14:textFill>
        </w:rPr>
        <w:t>【招生办公室】</w:t>
      </w:r>
    </w:p>
    <w:p>
      <w:pPr>
        <w:jc w:val="left"/>
        <w:rPr>
          <w:rFonts w:hint="default"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联系人：</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刘老师 胡老师</w:t>
      </w:r>
    </w:p>
    <w:p>
      <w:pPr>
        <w:jc w:val="left"/>
        <w:rPr>
          <w:rFonts w:hint="eastAsia"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联系电话：</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13466618468,13488823518 刘老师</w:t>
      </w:r>
    </w:p>
    <w:p>
      <w:pPr>
        <w:jc w:val="left"/>
        <w:rPr>
          <w:rFonts w:hint="default"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z w:val="24"/>
          <w:szCs w:val="24"/>
          <w:lang w:val="en-US" w:eastAsia="zh-CN"/>
          <w14:textFill>
            <w14:solidFill>
              <w14:schemeClr w14:val="tx1"/>
            </w14:solidFill>
          </w14:textFill>
        </w:rPr>
        <w:t>微信：13466618468 刘老师</w:t>
      </w:r>
    </w:p>
    <w:p>
      <w:pPr>
        <w:jc w:val="left"/>
        <w:rPr>
          <w:rFonts w:hint="eastAsia" w:ascii="微软雅黑" w:hAnsi="微软雅黑" w:eastAsia="微软雅黑" w:cs="微软雅黑"/>
          <w:color w:val="000000" w:themeColor="text1"/>
          <w:sz w:val="24"/>
          <w:szCs w:val="24"/>
          <w14:textFill>
            <w14:solidFill>
              <w14:schemeClr w14:val="tx1"/>
            </w14:solidFill>
          </w14:textFill>
        </w:rPr>
      </w:pPr>
    </w:p>
    <w:p>
      <w:pPr>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br w:type="page"/>
      </w:r>
    </w:p>
    <w:p>
      <w:pPr>
        <w:jc w:val="center"/>
        <w:rPr>
          <w:rFonts w:hint="eastAsia" w:ascii="微软雅黑" w:hAnsi="微软雅黑" w:eastAsia="微软雅黑" w:cs="微软雅黑"/>
          <w:b/>
          <w:color w:val="000000" w:themeColor="text1"/>
          <w:sz w:val="24"/>
          <w:szCs w:val="24"/>
          <w14:textFill>
            <w14:solidFill>
              <w14:schemeClr w14:val="tx1"/>
            </w14:solidFill>
          </w14:textFill>
        </w:rPr>
      </w:pPr>
      <w:r>
        <w:rPr>
          <w:rFonts w:hint="eastAsia" w:ascii="微软雅黑" w:hAnsi="微软雅黑" w:eastAsia="微软雅黑" w:cs="微软雅黑"/>
          <w:b/>
          <w:color w:val="000000" w:themeColor="text1"/>
          <w:sz w:val="24"/>
          <w:szCs w:val="24"/>
          <w14:textFill>
            <w14:solidFill>
              <w14:schemeClr w14:val="tx1"/>
            </w14:solidFill>
          </w14:textFill>
        </w:rPr>
        <w:t>清大</w:t>
      </w:r>
      <w:r>
        <w:rPr>
          <w:rFonts w:hint="eastAsia" w:ascii="微软雅黑" w:hAnsi="微软雅黑" w:eastAsia="微软雅黑" w:cs="微软雅黑"/>
          <w:b/>
          <w:color w:val="000000" w:themeColor="text1"/>
          <w:sz w:val="24"/>
          <w:szCs w:val="24"/>
          <w:lang w:val="en-US" w:eastAsia="zh-CN"/>
          <w14:textFill>
            <w14:solidFill>
              <w14:schemeClr w14:val="tx1"/>
            </w14:solidFill>
          </w14:textFill>
        </w:rPr>
        <w:t>华商</w:t>
      </w:r>
      <w:r>
        <w:rPr>
          <w:rFonts w:hint="eastAsia" w:ascii="微软雅黑" w:hAnsi="微软雅黑" w:eastAsia="微软雅黑" w:cs="微软雅黑"/>
          <w:b/>
          <w:color w:val="000000" w:themeColor="text1"/>
          <w:sz w:val="24"/>
          <w:szCs w:val="24"/>
          <w14:textFill>
            <w14:solidFill>
              <w14:schemeClr w14:val="tx1"/>
            </w14:solidFill>
          </w14:textFill>
        </w:rPr>
        <w:t>EMBA工商管理总裁</w:t>
      </w:r>
      <w:r>
        <w:rPr>
          <w:rFonts w:hint="eastAsia" w:ascii="微软雅黑" w:hAnsi="微软雅黑" w:eastAsia="微软雅黑" w:cs="微软雅黑"/>
          <w:b/>
          <w:color w:val="000000" w:themeColor="text1"/>
          <w:kern w:val="0"/>
          <w:sz w:val="24"/>
          <w:szCs w:val="24"/>
          <w14:textFill>
            <w14:solidFill>
              <w14:schemeClr w14:val="tx1"/>
            </w14:solidFill>
          </w14:textFill>
        </w:rPr>
        <w:t>高级研修班</w:t>
      </w:r>
      <w:r>
        <w:rPr>
          <w:rFonts w:hint="eastAsia" w:ascii="微软雅黑" w:hAnsi="微软雅黑" w:eastAsia="微软雅黑" w:cs="微软雅黑"/>
          <w:b/>
          <w:color w:val="000000" w:themeColor="text1"/>
          <w:kern w:val="0"/>
          <w:sz w:val="24"/>
          <w:szCs w:val="24"/>
          <w:lang w:val="en-US" w:eastAsia="zh-CN"/>
          <w14:textFill>
            <w14:solidFill>
              <w14:schemeClr w14:val="tx1"/>
            </w14:solidFill>
          </w14:textFill>
        </w:rPr>
        <w:t xml:space="preserve"> </w:t>
      </w:r>
      <w:r>
        <w:rPr>
          <w:rFonts w:hint="eastAsia" w:ascii="微软雅黑" w:hAnsi="微软雅黑" w:eastAsia="微软雅黑" w:cs="微软雅黑"/>
          <w:b/>
          <w:color w:val="000000" w:themeColor="text1"/>
          <w:sz w:val="24"/>
          <w:szCs w:val="24"/>
          <w14:textFill>
            <w14:solidFill>
              <w14:schemeClr w14:val="tx1"/>
            </w14:solidFill>
          </w14:textFill>
        </w:rPr>
        <w:t>报名表</w:t>
      </w:r>
    </w:p>
    <w:tbl>
      <w:tblPr>
        <w:tblStyle w:val="6"/>
        <w:tblW w:w="9441"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70"/>
        <w:gridCol w:w="686"/>
        <w:gridCol w:w="393"/>
        <w:gridCol w:w="393"/>
        <w:gridCol w:w="30"/>
        <w:gridCol w:w="362"/>
        <w:gridCol w:w="284"/>
        <w:gridCol w:w="125"/>
        <w:gridCol w:w="394"/>
        <w:gridCol w:w="204"/>
        <w:gridCol w:w="191"/>
        <w:gridCol w:w="424"/>
        <w:gridCol w:w="258"/>
        <w:gridCol w:w="156"/>
        <w:gridCol w:w="408"/>
        <w:gridCol w:w="393"/>
        <w:gridCol w:w="147"/>
        <w:gridCol w:w="246"/>
        <w:gridCol w:w="315"/>
        <w:gridCol w:w="79"/>
        <w:gridCol w:w="363"/>
        <w:gridCol w:w="29"/>
        <w:gridCol w:w="393"/>
        <w:gridCol w:w="393"/>
        <w:gridCol w:w="393"/>
        <w:gridCol w:w="812"/>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1570" w:type="dxa"/>
            <w:vAlign w:val="center"/>
          </w:tcPr>
          <w:p>
            <w:pPr>
              <w:jc w:val="center"/>
              <w:rPr>
                <w:rFonts w:hint="eastAsia" w:ascii="微软雅黑" w:hAnsi="微软雅黑" w:eastAsia="微软雅黑" w:cs="微软雅黑"/>
                <w:b/>
                <w:color w:val="000000" w:themeColor="text1"/>
                <w:sz w:val="18"/>
                <w:szCs w:val="18"/>
                <w14:textFill>
                  <w14:solidFill>
                    <w14:schemeClr w14:val="tx1"/>
                  </w14:solidFill>
                </w14:textFill>
              </w:rPr>
            </w:pPr>
            <w:r>
              <w:rPr>
                <w:rFonts w:hint="eastAsia" w:ascii="微软雅黑" w:hAnsi="微软雅黑" w:eastAsia="微软雅黑" w:cs="微软雅黑"/>
                <w:b/>
                <w:color w:val="000000" w:themeColor="text1"/>
                <w:sz w:val="18"/>
                <w:szCs w:val="18"/>
                <w14:textFill>
                  <w14:solidFill>
                    <w14:schemeClr w14:val="tx1"/>
                  </w14:solidFill>
                </w14:textFill>
              </w:rPr>
              <w:t>姓   名</w:t>
            </w:r>
          </w:p>
        </w:tc>
        <w:tc>
          <w:tcPr>
            <w:tcW w:w="2148" w:type="dxa"/>
            <w:gridSpan w:val="6"/>
            <w:vAlign w:val="center"/>
          </w:tcPr>
          <w:p>
            <w:pPr>
              <w:jc w:val="center"/>
              <w:rPr>
                <w:rFonts w:hint="eastAsia" w:ascii="微软雅黑" w:hAnsi="微软雅黑" w:eastAsia="微软雅黑" w:cs="微软雅黑"/>
                <w:b/>
                <w:color w:val="000000" w:themeColor="text1"/>
                <w:sz w:val="18"/>
                <w:szCs w:val="18"/>
                <w14:textFill>
                  <w14:solidFill>
                    <w14:schemeClr w14:val="tx1"/>
                  </w14:solidFill>
                </w14:textFill>
              </w:rPr>
            </w:pPr>
          </w:p>
        </w:tc>
        <w:tc>
          <w:tcPr>
            <w:tcW w:w="723" w:type="dxa"/>
            <w:gridSpan w:val="3"/>
            <w:vAlign w:val="center"/>
          </w:tcPr>
          <w:p>
            <w:pPr>
              <w:jc w:val="center"/>
              <w:rPr>
                <w:rFonts w:hint="eastAsia" w:ascii="微软雅黑" w:hAnsi="微软雅黑" w:eastAsia="微软雅黑" w:cs="微软雅黑"/>
                <w:b/>
                <w:color w:val="000000" w:themeColor="text1"/>
                <w:sz w:val="18"/>
                <w:szCs w:val="18"/>
                <w14:textFill>
                  <w14:solidFill>
                    <w14:schemeClr w14:val="tx1"/>
                  </w14:solidFill>
                </w14:textFill>
              </w:rPr>
            </w:pPr>
            <w:r>
              <w:rPr>
                <w:rFonts w:hint="eastAsia" w:ascii="微软雅黑" w:hAnsi="微软雅黑" w:eastAsia="微软雅黑" w:cs="微软雅黑"/>
                <w:b/>
                <w:color w:val="000000" w:themeColor="text1"/>
                <w:sz w:val="18"/>
                <w:szCs w:val="18"/>
                <w14:textFill>
                  <w14:solidFill>
                    <w14:schemeClr w14:val="tx1"/>
                  </w14:solidFill>
                </w14:textFill>
              </w:rPr>
              <w:t>性别</w:t>
            </w:r>
          </w:p>
        </w:tc>
        <w:tc>
          <w:tcPr>
            <w:tcW w:w="1029" w:type="dxa"/>
            <w:gridSpan w:val="4"/>
            <w:tcBorders>
              <w:bottom w:val="single" w:color="auto" w:sz="4" w:space="0"/>
            </w:tcBorders>
            <w:vAlign w:val="center"/>
          </w:tcPr>
          <w:p>
            <w:pPr>
              <w:jc w:val="center"/>
              <w:rPr>
                <w:rFonts w:hint="eastAsia" w:ascii="微软雅黑" w:hAnsi="微软雅黑" w:eastAsia="微软雅黑" w:cs="微软雅黑"/>
                <w:b/>
                <w:color w:val="000000" w:themeColor="text1"/>
                <w:sz w:val="18"/>
                <w:szCs w:val="18"/>
                <w14:textFill>
                  <w14:solidFill>
                    <w14:schemeClr w14:val="tx1"/>
                  </w14:solidFill>
                </w14:textFill>
              </w:rPr>
            </w:pPr>
          </w:p>
        </w:tc>
        <w:tc>
          <w:tcPr>
            <w:tcW w:w="948" w:type="dxa"/>
            <w:gridSpan w:val="3"/>
            <w:tcBorders>
              <w:bottom w:val="single" w:color="auto" w:sz="4" w:space="0"/>
            </w:tcBorders>
            <w:vAlign w:val="center"/>
          </w:tcPr>
          <w:p>
            <w:pPr>
              <w:jc w:val="center"/>
              <w:rPr>
                <w:rFonts w:hint="eastAsia" w:ascii="微软雅黑" w:hAnsi="微软雅黑" w:eastAsia="微软雅黑" w:cs="微软雅黑"/>
                <w:b/>
                <w:color w:val="000000" w:themeColor="text1"/>
                <w:sz w:val="18"/>
                <w:szCs w:val="18"/>
                <w14:textFill>
                  <w14:solidFill>
                    <w14:schemeClr w14:val="tx1"/>
                  </w14:solidFill>
                </w14:textFill>
              </w:rPr>
            </w:pPr>
            <w:r>
              <w:rPr>
                <w:rFonts w:hint="eastAsia" w:ascii="微软雅黑" w:hAnsi="微软雅黑" w:eastAsia="微软雅黑" w:cs="微软雅黑"/>
                <w:b/>
                <w:color w:val="000000" w:themeColor="text1"/>
                <w:sz w:val="18"/>
                <w:szCs w:val="18"/>
                <w14:textFill>
                  <w14:solidFill>
                    <w14:schemeClr w14:val="tx1"/>
                  </w14:solidFill>
                </w14:textFill>
              </w:rPr>
              <w:t>年龄</w:t>
            </w:r>
          </w:p>
        </w:tc>
        <w:tc>
          <w:tcPr>
            <w:tcW w:w="1003" w:type="dxa"/>
            <w:gridSpan w:val="4"/>
            <w:tcBorders>
              <w:bottom w:val="single" w:color="auto" w:sz="4" w:space="0"/>
            </w:tcBorders>
            <w:vAlign w:val="center"/>
          </w:tcPr>
          <w:p>
            <w:pPr>
              <w:jc w:val="center"/>
              <w:rPr>
                <w:rFonts w:hint="eastAsia" w:ascii="微软雅黑" w:hAnsi="微软雅黑" w:eastAsia="微软雅黑" w:cs="微软雅黑"/>
                <w:b/>
                <w:color w:val="000000" w:themeColor="text1"/>
                <w:sz w:val="18"/>
                <w:szCs w:val="18"/>
                <w14:textFill>
                  <w14:solidFill>
                    <w14:schemeClr w14:val="tx1"/>
                  </w14:solidFill>
                </w14:textFill>
              </w:rPr>
            </w:pPr>
          </w:p>
        </w:tc>
        <w:tc>
          <w:tcPr>
            <w:tcW w:w="2020" w:type="dxa"/>
            <w:gridSpan w:val="5"/>
            <w:vMerge w:val="restart"/>
            <w:vAlign w:val="center"/>
          </w:tcPr>
          <w:p>
            <w:pPr>
              <w:jc w:val="center"/>
              <w:rPr>
                <w:rFonts w:hint="eastAsia" w:ascii="微软雅黑" w:hAnsi="微软雅黑" w:eastAsia="微软雅黑" w:cs="微软雅黑"/>
                <w:b/>
                <w:color w:val="000000" w:themeColor="text1"/>
                <w:sz w:val="18"/>
                <w:szCs w:val="18"/>
                <w14:textFill>
                  <w14:solidFill>
                    <w14:schemeClr w14:val="tx1"/>
                  </w14:solidFill>
                </w14:textFill>
              </w:rPr>
            </w:pPr>
            <w:r>
              <w:rPr>
                <w:rFonts w:hint="eastAsia" w:ascii="微软雅黑" w:hAnsi="微软雅黑" w:eastAsia="微软雅黑" w:cs="微软雅黑"/>
                <w:b/>
                <w:color w:val="000000" w:themeColor="text1"/>
                <w:sz w:val="18"/>
                <w:szCs w:val="18"/>
                <w14:textFill>
                  <w14:solidFill>
                    <w14:schemeClr w14:val="tx1"/>
                  </w14:solidFill>
                </w14:textFill>
              </w:rPr>
              <w:t>贴照片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22" w:hRule="atLeast"/>
          <w:jc w:val="center"/>
        </w:trPr>
        <w:tc>
          <w:tcPr>
            <w:tcW w:w="1570" w:type="dxa"/>
            <w:vAlign w:val="center"/>
          </w:tcPr>
          <w:p>
            <w:pPr>
              <w:jc w:val="center"/>
              <w:rPr>
                <w:rFonts w:hint="eastAsia" w:ascii="微软雅黑" w:hAnsi="微软雅黑" w:eastAsia="微软雅黑" w:cs="微软雅黑"/>
                <w:b/>
                <w:color w:val="000000" w:themeColor="text1"/>
                <w:sz w:val="18"/>
                <w:szCs w:val="18"/>
                <w14:textFill>
                  <w14:solidFill>
                    <w14:schemeClr w14:val="tx1"/>
                  </w14:solidFill>
                </w14:textFill>
              </w:rPr>
            </w:pPr>
            <w:r>
              <w:rPr>
                <w:rFonts w:hint="eastAsia" w:ascii="微软雅黑" w:hAnsi="微软雅黑" w:eastAsia="微软雅黑" w:cs="微软雅黑"/>
                <w:b/>
                <w:color w:val="000000" w:themeColor="text1"/>
                <w:sz w:val="18"/>
                <w:szCs w:val="18"/>
                <w14:textFill>
                  <w14:solidFill>
                    <w14:schemeClr w14:val="tx1"/>
                  </w14:solidFill>
                </w14:textFill>
              </w:rPr>
              <w:t>工作单位</w:t>
            </w:r>
          </w:p>
        </w:tc>
        <w:tc>
          <w:tcPr>
            <w:tcW w:w="3900" w:type="dxa"/>
            <w:gridSpan w:val="13"/>
            <w:vAlign w:val="center"/>
          </w:tcPr>
          <w:p>
            <w:pPr>
              <w:rPr>
                <w:rFonts w:hint="eastAsia" w:ascii="微软雅黑" w:hAnsi="微软雅黑" w:eastAsia="微软雅黑" w:cs="微软雅黑"/>
                <w:b/>
                <w:color w:val="000000" w:themeColor="text1"/>
                <w:sz w:val="18"/>
                <w:szCs w:val="18"/>
                <w14:textFill>
                  <w14:solidFill>
                    <w14:schemeClr w14:val="tx1"/>
                  </w14:solidFill>
                </w14:textFill>
              </w:rPr>
            </w:pPr>
          </w:p>
        </w:tc>
        <w:tc>
          <w:tcPr>
            <w:tcW w:w="948" w:type="dxa"/>
            <w:gridSpan w:val="3"/>
            <w:tcBorders>
              <w:bottom w:val="single" w:color="auto" w:sz="4" w:space="0"/>
            </w:tcBorders>
            <w:vAlign w:val="center"/>
          </w:tcPr>
          <w:p>
            <w:pPr>
              <w:jc w:val="center"/>
              <w:rPr>
                <w:rFonts w:hint="eastAsia" w:ascii="微软雅黑" w:hAnsi="微软雅黑" w:eastAsia="微软雅黑" w:cs="微软雅黑"/>
                <w:b/>
                <w:color w:val="000000" w:themeColor="text1"/>
                <w:sz w:val="18"/>
                <w:szCs w:val="18"/>
                <w14:textFill>
                  <w14:solidFill>
                    <w14:schemeClr w14:val="tx1"/>
                  </w14:solidFill>
                </w14:textFill>
              </w:rPr>
            </w:pPr>
            <w:r>
              <w:rPr>
                <w:rFonts w:hint="eastAsia" w:ascii="微软雅黑" w:hAnsi="微软雅黑" w:eastAsia="微软雅黑" w:cs="微软雅黑"/>
                <w:b/>
                <w:color w:val="000000" w:themeColor="text1"/>
                <w:sz w:val="18"/>
                <w:szCs w:val="18"/>
                <w14:textFill>
                  <w14:solidFill>
                    <w14:schemeClr w14:val="tx1"/>
                  </w14:solidFill>
                </w14:textFill>
              </w:rPr>
              <w:t>职位</w:t>
            </w:r>
          </w:p>
        </w:tc>
        <w:tc>
          <w:tcPr>
            <w:tcW w:w="1003" w:type="dxa"/>
            <w:gridSpan w:val="4"/>
            <w:tcBorders>
              <w:bottom w:val="single" w:color="auto" w:sz="4" w:space="0"/>
            </w:tcBorders>
            <w:vAlign w:val="center"/>
          </w:tcPr>
          <w:p>
            <w:pPr>
              <w:jc w:val="center"/>
              <w:rPr>
                <w:rFonts w:hint="eastAsia" w:ascii="微软雅黑" w:hAnsi="微软雅黑" w:eastAsia="微软雅黑" w:cs="微软雅黑"/>
                <w:b/>
                <w:color w:val="000000" w:themeColor="text1"/>
                <w:sz w:val="18"/>
                <w:szCs w:val="18"/>
                <w14:textFill>
                  <w14:solidFill>
                    <w14:schemeClr w14:val="tx1"/>
                  </w14:solidFill>
                </w14:textFill>
              </w:rPr>
            </w:pPr>
          </w:p>
        </w:tc>
        <w:tc>
          <w:tcPr>
            <w:tcW w:w="2020" w:type="dxa"/>
            <w:gridSpan w:val="5"/>
            <w:vMerge w:val="continue"/>
            <w:vAlign w:val="center"/>
          </w:tcPr>
          <w:p>
            <w:pPr>
              <w:jc w:val="center"/>
              <w:rPr>
                <w:rFonts w:hint="eastAsia" w:ascii="微软雅黑" w:hAnsi="微软雅黑" w:eastAsia="微软雅黑" w:cs="微软雅黑"/>
                <w:b/>
                <w:color w:val="000000" w:themeColor="text1"/>
                <w:sz w:val="18"/>
                <w:szCs w:val="18"/>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1570" w:type="dxa"/>
            <w:vAlign w:val="center"/>
          </w:tcPr>
          <w:p>
            <w:pPr>
              <w:jc w:val="center"/>
              <w:rPr>
                <w:rFonts w:hint="eastAsia" w:ascii="微软雅黑" w:hAnsi="微软雅黑" w:eastAsia="微软雅黑" w:cs="微软雅黑"/>
                <w:b/>
                <w:color w:val="000000" w:themeColor="text1"/>
                <w:sz w:val="18"/>
                <w:szCs w:val="18"/>
                <w14:textFill>
                  <w14:solidFill>
                    <w14:schemeClr w14:val="tx1"/>
                  </w14:solidFill>
                </w14:textFill>
              </w:rPr>
            </w:pPr>
            <w:r>
              <w:rPr>
                <w:rFonts w:hint="eastAsia" w:ascii="微软雅黑" w:hAnsi="微软雅黑" w:eastAsia="微软雅黑" w:cs="微软雅黑"/>
                <w:b/>
                <w:color w:val="000000" w:themeColor="text1"/>
                <w:sz w:val="18"/>
                <w:szCs w:val="18"/>
                <w14:textFill>
                  <w14:solidFill>
                    <w14:schemeClr w14:val="tx1"/>
                  </w14:solidFill>
                </w14:textFill>
              </w:rPr>
              <w:t>单位地址</w:t>
            </w:r>
          </w:p>
        </w:tc>
        <w:tc>
          <w:tcPr>
            <w:tcW w:w="3900" w:type="dxa"/>
            <w:gridSpan w:val="13"/>
            <w:vAlign w:val="center"/>
          </w:tcPr>
          <w:p>
            <w:pPr>
              <w:jc w:val="center"/>
              <w:rPr>
                <w:rFonts w:hint="eastAsia" w:ascii="微软雅黑" w:hAnsi="微软雅黑" w:eastAsia="微软雅黑" w:cs="微软雅黑"/>
                <w:b/>
                <w:color w:val="000000" w:themeColor="text1"/>
                <w:sz w:val="18"/>
                <w:szCs w:val="18"/>
                <w14:textFill>
                  <w14:solidFill>
                    <w14:schemeClr w14:val="tx1"/>
                  </w14:solidFill>
                </w14:textFill>
              </w:rPr>
            </w:pPr>
          </w:p>
        </w:tc>
        <w:tc>
          <w:tcPr>
            <w:tcW w:w="948" w:type="dxa"/>
            <w:gridSpan w:val="3"/>
            <w:vAlign w:val="center"/>
          </w:tcPr>
          <w:p>
            <w:pPr>
              <w:jc w:val="center"/>
              <w:rPr>
                <w:rFonts w:hint="eastAsia" w:ascii="微软雅黑" w:hAnsi="微软雅黑" w:eastAsia="微软雅黑" w:cs="微软雅黑"/>
                <w:b/>
                <w:color w:val="000000" w:themeColor="text1"/>
                <w:sz w:val="18"/>
                <w:szCs w:val="18"/>
                <w14:textFill>
                  <w14:solidFill>
                    <w14:schemeClr w14:val="tx1"/>
                  </w14:solidFill>
                </w14:textFill>
              </w:rPr>
            </w:pPr>
            <w:r>
              <w:rPr>
                <w:rFonts w:hint="eastAsia" w:ascii="微软雅黑" w:hAnsi="微软雅黑" w:eastAsia="微软雅黑" w:cs="微软雅黑"/>
                <w:b/>
                <w:color w:val="000000" w:themeColor="text1"/>
                <w:sz w:val="18"/>
                <w:szCs w:val="18"/>
                <w14:textFill>
                  <w14:solidFill>
                    <w14:schemeClr w14:val="tx1"/>
                  </w14:solidFill>
                </w14:textFill>
              </w:rPr>
              <w:t>邮编</w:t>
            </w:r>
          </w:p>
        </w:tc>
        <w:tc>
          <w:tcPr>
            <w:tcW w:w="1003" w:type="dxa"/>
            <w:gridSpan w:val="4"/>
            <w:vAlign w:val="center"/>
          </w:tcPr>
          <w:p>
            <w:pPr>
              <w:jc w:val="center"/>
              <w:rPr>
                <w:rFonts w:hint="eastAsia" w:ascii="微软雅黑" w:hAnsi="微软雅黑" w:eastAsia="微软雅黑" w:cs="微软雅黑"/>
                <w:b/>
                <w:color w:val="000000" w:themeColor="text1"/>
                <w:sz w:val="18"/>
                <w:szCs w:val="18"/>
                <w14:textFill>
                  <w14:solidFill>
                    <w14:schemeClr w14:val="tx1"/>
                  </w14:solidFill>
                </w14:textFill>
              </w:rPr>
            </w:pPr>
          </w:p>
        </w:tc>
        <w:tc>
          <w:tcPr>
            <w:tcW w:w="2020" w:type="dxa"/>
            <w:gridSpan w:val="5"/>
            <w:vMerge w:val="continue"/>
            <w:vAlign w:val="center"/>
          </w:tcPr>
          <w:p>
            <w:pPr>
              <w:jc w:val="center"/>
              <w:rPr>
                <w:rFonts w:hint="eastAsia" w:ascii="微软雅黑" w:hAnsi="微软雅黑" w:eastAsia="微软雅黑" w:cs="微软雅黑"/>
                <w:b/>
                <w:color w:val="000000" w:themeColor="text1"/>
                <w:sz w:val="18"/>
                <w:szCs w:val="18"/>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1570" w:type="dxa"/>
            <w:tcBorders>
              <w:bottom w:val="single" w:color="auto" w:sz="4" w:space="0"/>
            </w:tcBorders>
            <w:vAlign w:val="center"/>
          </w:tcPr>
          <w:p>
            <w:pPr>
              <w:jc w:val="center"/>
              <w:rPr>
                <w:rFonts w:hint="eastAsia" w:ascii="微软雅黑" w:hAnsi="微软雅黑" w:eastAsia="微软雅黑" w:cs="微软雅黑"/>
                <w:b/>
                <w:color w:val="000000" w:themeColor="text1"/>
                <w:sz w:val="18"/>
                <w:szCs w:val="18"/>
                <w14:textFill>
                  <w14:solidFill>
                    <w14:schemeClr w14:val="tx1"/>
                  </w14:solidFill>
                </w14:textFill>
              </w:rPr>
            </w:pPr>
            <w:r>
              <w:rPr>
                <w:rFonts w:hint="eastAsia" w:ascii="微软雅黑" w:hAnsi="微软雅黑" w:eastAsia="微软雅黑" w:cs="微软雅黑"/>
                <w:b/>
                <w:color w:val="000000" w:themeColor="text1"/>
                <w:sz w:val="18"/>
                <w:szCs w:val="18"/>
                <w14:textFill>
                  <w14:solidFill>
                    <w14:schemeClr w14:val="tx1"/>
                  </w14:solidFill>
                </w14:textFill>
              </w:rPr>
              <w:t>固定电话</w:t>
            </w:r>
          </w:p>
        </w:tc>
        <w:tc>
          <w:tcPr>
            <w:tcW w:w="2871" w:type="dxa"/>
            <w:gridSpan w:val="9"/>
            <w:vAlign w:val="center"/>
          </w:tcPr>
          <w:p>
            <w:pPr>
              <w:jc w:val="center"/>
              <w:rPr>
                <w:rFonts w:hint="eastAsia" w:ascii="微软雅黑" w:hAnsi="微软雅黑" w:eastAsia="微软雅黑" w:cs="微软雅黑"/>
                <w:b/>
                <w:color w:val="000000" w:themeColor="text1"/>
                <w:sz w:val="18"/>
                <w:szCs w:val="18"/>
                <w14:textFill>
                  <w14:solidFill>
                    <w14:schemeClr w14:val="tx1"/>
                  </w14:solidFill>
                </w14:textFill>
              </w:rPr>
            </w:pPr>
          </w:p>
        </w:tc>
        <w:tc>
          <w:tcPr>
            <w:tcW w:w="1029" w:type="dxa"/>
            <w:gridSpan w:val="4"/>
            <w:vAlign w:val="center"/>
          </w:tcPr>
          <w:p>
            <w:pPr>
              <w:jc w:val="center"/>
              <w:rPr>
                <w:rFonts w:hint="eastAsia" w:ascii="微软雅黑" w:hAnsi="微软雅黑" w:eastAsia="微软雅黑" w:cs="微软雅黑"/>
                <w:b/>
                <w:color w:val="000000" w:themeColor="text1"/>
                <w:sz w:val="18"/>
                <w:szCs w:val="18"/>
                <w14:textFill>
                  <w14:solidFill>
                    <w14:schemeClr w14:val="tx1"/>
                  </w14:solidFill>
                </w14:textFill>
              </w:rPr>
            </w:pPr>
            <w:r>
              <w:rPr>
                <w:rFonts w:hint="eastAsia" w:ascii="微软雅黑" w:hAnsi="微软雅黑" w:eastAsia="微软雅黑" w:cs="微软雅黑"/>
                <w:b/>
                <w:color w:val="000000" w:themeColor="text1"/>
                <w:sz w:val="18"/>
                <w:szCs w:val="18"/>
                <w14:textFill>
                  <w14:solidFill>
                    <w14:schemeClr w14:val="tx1"/>
                  </w14:solidFill>
                </w14:textFill>
              </w:rPr>
              <w:t>传真</w:t>
            </w:r>
          </w:p>
        </w:tc>
        <w:tc>
          <w:tcPr>
            <w:tcW w:w="1951" w:type="dxa"/>
            <w:gridSpan w:val="7"/>
            <w:vAlign w:val="center"/>
          </w:tcPr>
          <w:p>
            <w:pPr>
              <w:jc w:val="center"/>
              <w:rPr>
                <w:rFonts w:hint="eastAsia" w:ascii="微软雅黑" w:hAnsi="微软雅黑" w:eastAsia="微软雅黑" w:cs="微软雅黑"/>
                <w:b/>
                <w:color w:val="000000" w:themeColor="text1"/>
                <w:sz w:val="18"/>
                <w:szCs w:val="18"/>
                <w14:textFill>
                  <w14:solidFill>
                    <w14:schemeClr w14:val="tx1"/>
                  </w14:solidFill>
                </w14:textFill>
              </w:rPr>
            </w:pPr>
          </w:p>
        </w:tc>
        <w:tc>
          <w:tcPr>
            <w:tcW w:w="2020" w:type="dxa"/>
            <w:gridSpan w:val="5"/>
            <w:vMerge w:val="continue"/>
            <w:vAlign w:val="center"/>
          </w:tcPr>
          <w:p>
            <w:pPr>
              <w:jc w:val="center"/>
              <w:rPr>
                <w:rFonts w:hint="eastAsia" w:ascii="微软雅黑" w:hAnsi="微软雅黑" w:eastAsia="微软雅黑" w:cs="微软雅黑"/>
                <w:b/>
                <w:color w:val="000000" w:themeColor="text1"/>
                <w:sz w:val="18"/>
                <w:szCs w:val="18"/>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0" w:hRule="atLeast"/>
          <w:jc w:val="center"/>
        </w:trPr>
        <w:tc>
          <w:tcPr>
            <w:tcW w:w="1570" w:type="dxa"/>
            <w:vAlign w:val="center"/>
          </w:tcPr>
          <w:p>
            <w:pPr>
              <w:jc w:val="center"/>
              <w:rPr>
                <w:rFonts w:hint="eastAsia" w:ascii="微软雅黑" w:hAnsi="微软雅黑" w:eastAsia="微软雅黑" w:cs="微软雅黑"/>
                <w:b/>
                <w:color w:val="000000" w:themeColor="text1"/>
                <w:sz w:val="18"/>
                <w:szCs w:val="18"/>
                <w14:textFill>
                  <w14:solidFill>
                    <w14:schemeClr w14:val="tx1"/>
                  </w14:solidFill>
                </w14:textFill>
              </w:rPr>
            </w:pPr>
            <w:r>
              <w:rPr>
                <w:rFonts w:hint="eastAsia" w:ascii="微软雅黑" w:hAnsi="微软雅黑" w:eastAsia="微软雅黑" w:cs="微软雅黑"/>
                <w:b/>
                <w:color w:val="000000" w:themeColor="text1"/>
                <w:sz w:val="18"/>
                <w:szCs w:val="18"/>
                <w14:textFill>
                  <w14:solidFill>
                    <w14:schemeClr w14:val="tx1"/>
                  </w14:solidFill>
                </w14:textFill>
              </w:rPr>
              <w:t>手　　机</w:t>
            </w:r>
          </w:p>
        </w:tc>
        <w:tc>
          <w:tcPr>
            <w:tcW w:w="2871" w:type="dxa"/>
            <w:gridSpan w:val="9"/>
            <w:tcBorders>
              <w:bottom w:val="single" w:color="auto" w:sz="4" w:space="0"/>
            </w:tcBorders>
            <w:vAlign w:val="center"/>
          </w:tcPr>
          <w:p>
            <w:pPr>
              <w:jc w:val="center"/>
              <w:rPr>
                <w:rFonts w:hint="eastAsia" w:ascii="微软雅黑" w:hAnsi="微软雅黑" w:eastAsia="微软雅黑" w:cs="微软雅黑"/>
                <w:b/>
                <w:color w:val="000000" w:themeColor="text1"/>
                <w:sz w:val="18"/>
                <w:szCs w:val="18"/>
                <w14:textFill>
                  <w14:solidFill>
                    <w14:schemeClr w14:val="tx1"/>
                  </w14:solidFill>
                </w14:textFill>
              </w:rPr>
            </w:pPr>
          </w:p>
        </w:tc>
        <w:tc>
          <w:tcPr>
            <w:tcW w:w="1029" w:type="dxa"/>
            <w:gridSpan w:val="4"/>
            <w:tcBorders>
              <w:bottom w:val="single" w:color="auto" w:sz="4" w:space="0"/>
            </w:tcBorders>
            <w:vAlign w:val="center"/>
          </w:tcPr>
          <w:p>
            <w:pPr>
              <w:jc w:val="center"/>
              <w:rPr>
                <w:rFonts w:hint="eastAsia" w:ascii="微软雅黑" w:hAnsi="微软雅黑" w:eastAsia="微软雅黑" w:cs="微软雅黑"/>
                <w:b/>
                <w:color w:val="000000" w:themeColor="text1"/>
                <w:sz w:val="18"/>
                <w:szCs w:val="18"/>
                <w14:textFill>
                  <w14:solidFill>
                    <w14:schemeClr w14:val="tx1"/>
                  </w14:solidFill>
                </w14:textFill>
              </w:rPr>
            </w:pPr>
            <w:r>
              <w:rPr>
                <w:rFonts w:hint="eastAsia" w:ascii="微软雅黑" w:hAnsi="微软雅黑" w:eastAsia="微软雅黑" w:cs="微软雅黑"/>
                <w:b/>
                <w:color w:val="000000" w:themeColor="text1"/>
                <w:sz w:val="18"/>
                <w:szCs w:val="18"/>
                <w14:textFill>
                  <w14:solidFill>
                    <w14:schemeClr w14:val="tx1"/>
                  </w14:solidFill>
                </w14:textFill>
              </w:rPr>
              <w:t>E-mail</w:t>
            </w:r>
          </w:p>
        </w:tc>
        <w:tc>
          <w:tcPr>
            <w:tcW w:w="3971" w:type="dxa"/>
            <w:gridSpan w:val="12"/>
            <w:tcBorders>
              <w:bottom w:val="single" w:color="auto" w:sz="4" w:space="0"/>
            </w:tcBorders>
            <w:vAlign w:val="center"/>
          </w:tcPr>
          <w:p>
            <w:pPr>
              <w:jc w:val="center"/>
              <w:rPr>
                <w:rFonts w:hint="eastAsia" w:ascii="微软雅黑" w:hAnsi="微软雅黑" w:eastAsia="微软雅黑" w:cs="微软雅黑"/>
                <w:b/>
                <w:color w:val="000000" w:themeColor="text1"/>
                <w:sz w:val="18"/>
                <w:szCs w:val="18"/>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73" w:hRule="atLeast"/>
          <w:jc w:val="center"/>
        </w:trPr>
        <w:tc>
          <w:tcPr>
            <w:tcW w:w="1570" w:type="dxa"/>
            <w:vAlign w:val="center"/>
          </w:tcPr>
          <w:p>
            <w:pPr>
              <w:jc w:val="center"/>
              <w:rPr>
                <w:rFonts w:hint="eastAsia" w:ascii="微软雅黑" w:hAnsi="微软雅黑" w:eastAsia="微软雅黑" w:cs="微软雅黑"/>
                <w:b/>
                <w:color w:val="000000" w:themeColor="text1"/>
                <w:sz w:val="18"/>
                <w:szCs w:val="18"/>
                <w14:textFill>
                  <w14:solidFill>
                    <w14:schemeClr w14:val="tx1"/>
                  </w14:solidFill>
                </w14:textFill>
              </w:rPr>
            </w:pPr>
            <w:r>
              <w:rPr>
                <w:rFonts w:hint="eastAsia" w:ascii="微软雅黑" w:hAnsi="微软雅黑" w:eastAsia="微软雅黑" w:cs="微软雅黑"/>
                <w:b/>
                <w:color w:val="000000" w:themeColor="text1"/>
                <w:sz w:val="18"/>
                <w:szCs w:val="18"/>
                <w14:textFill>
                  <w14:solidFill>
                    <w14:schemeClr w14:val="tx1"/>
                  </w14:solidFill>
                </w14:textFill>
              </w:rPr>
              <w:t>身 份 证</w:t>
            </w:r>
          </w:p>
        </w:tc>
        <w:tc>
          <w:tcPr>
            <w:tcW w:w="686" w:type="dxa"/>
            <w:vAlign w:val="center"/>
          </w:tcPr>
          <w:p>
            <w:pPr>
              <w:jc w:val="center"/>
              <w:rPr>
                <w:rFonts w:hint="eastAsia" w:ascii="微软雅黑" w:hAnsi="微软雅黑" w:eastAsia="微软雅黑" w:cs="微软雅黑"/>
                <w:b/>
                <w:color w:val="000000" w:themeColor="text1"/>
                <w:sz w:val="18"/>
                <w:szCs w:val="18"/>
                <w14:textFill>
                  <w14:solidFill>
                    <w14:schemeClr w14:val="tx1"/>
                  </w14:solidFill>
                </w14:textFill>
              </w:rPr>
            </w:pPr>
          </w:p>
        </w:tc>
        <w:tc>
          <w:tcPr>
            <w:tcW w:w="393" w:type="dxa"/>
            <w:vAlign w:val="center"/>
          </w:tcPr>
          <w:p>
            <w:pPr>
              <w:jc w:val="center"/>
              <w:rPr>
                <w:rFonts w:hint="eastAsia" w:ascii="微软雅黑" w:hAnsi="微软雅黑" w:eastAsia="微软雅黑" w:cs="微软雅黑"/>
                <w:b/>
                <w:color w:val="000000" w:themeColor="text1"/>
                <w:sz w:val="18"/>
                <w:szCs w:val="18"/>
                <w14:textFill>
                  <w14:solidFill>
                    <w14:schemeClr w14:val="tx1"/>
                  </w14:solidFill>
                </w14:textFill>
              </w:rPr>
            </w:pPr>
          </w:p>
        </w:tc>
        <w:tc>
          <w:tcPr>
            <w:tcW w:w="393" w:type="dxa"/>
            <w:vAlign w:val="center"/>
          </w:tcPr>
          <w:p>
            <w:pPr>
              <w:jc w:val="center"/>
              <w:rPr>
                <w:rFonts w:hint="eastAsia" w:ascii="微软雅黑" w:hAnsi="微软雅黑" w:eastAsia="微软雅黑" w:cs="微软雅黑"/>
                <w:b/>
                <w:color w:val="000000" w:themeColor="text1"/>
                <w:sz w:val="18"/>
                <w:szCs w:val="18"/>
                <w14:textFill>
                  <w14:solidFill>
                    <w14:schemeClr w14:val="tx1"/>
                  </w14:solidFill>
                </w14:textFill>
              </w:rPr>
            </w:pPr>
          </w:p>
        </w:tc>
        <w:tc>
          <w:tcPr>
            <w:tcW w:w="392" w:type="dxa"/>
            <w:gridSpan w:val="2"/>
            <w:vAlign w:val="center"/>
          </w:tcPr>
          <w:p>
            <w:pPr>
              <w:jc w:val="center"/>
              <w:rPr>
                <w:rFonts w:hint="eastAsia" w:ascii="微软雅黑" w:hAnsi="微软雅黑" w:eastAsia="微软雅黑" w:cs="微软雅黑"/>
                <w:b/>
                <w:color w:val="000000" w:themeColor="text1"/>
                <w:sz w:val="18"/>
                <w:szCs w:val="18"/>
                <w14:textFill>
                  <w14:solidFill>
                    <w14:schemeClr w14:val="tx1"/>
                  </w14:solidFill>
                </w14:textFill>
              </w:rPr>
            </w:pPr>
          </w:p>
        </w:tc>
        <w:tc>
          <w:tcPr>
            <w:tcW w:w="409" w:type="dxa"/>
            <w:gridSpan w:val="2"/>
            <w:vAlign w:val="center"/>
          </w:tcPr>
          <w:p>
            <w:pPr>
              <w:jc w:val="center"/>
              <w:rPr>
                <w:rFonts w:hint="eastAsia" w:ascii="微软雅黑" w:hAnsi="微软雅黑" w:eastAsia="微软雅黑" w:cs="微软雅黑"/>
                <w:b/>
                <w:color w:val="000000" w:themeColor="text1"/>
                <w:sz w:val="18"/>
                <w:szCs w:val="18"/>
                <w14:textFill>
                  <w14:solidFill>
                    <w14:schemeClr w14:val="tx1"/>
                  </w14:solidFill>
                </w14:textFill>
              </w:rPr>
            </w:pPr>
          </w:p>
        </w:tc>
        <w:tc>
          <w:tcPr>
            <w:tcW w:w="394" w:type="dxa"/>
            <w:vAlign w:val="center"/>
          </w:tcPr>
          <w:p>
            <w:pPr>
              <w:jc w:val="center"/>
              <w:rPr>
                <w:rFonts w:hint="eastAsia" w:ascii="微软雅黑" w:hAnsi="微软雅黑" w:eastAsia="微软雅黑" w:cs="微软雅黑"/>
                <w:b/>
                <w:color w:val="000000" w:themeColor="text1"/>
                <w:sz w:val="18"/>
                <w:szCs w:val="18"/>
                <w14:textFill>
                  <w14:solidFill>
                    <w14:schemeClr w14:val="tx1"/>
                  </w14:solidFill>
                </w14:textFill>
              </w:rPr>
            </w:pPr>
          </w:p>
        </w:tc>
        <w:tc>
          <w:tcPr>
            <w:tcW w:w="395" w:type="dxa"/>
            <w:gridSpan w:val="2"/>
            <w:vAlign w:val="center"/>
          </w:tcPr>
          <w:p>
            <w:pPr>
              <w:jc w:val="center"/>
              <w:rPr>
                <w:rFonts w:hint="eastAsia" w:ascii="微软雅黑" w:hAnsi="微软雅黑" w:eastAsia="微软雅黑" w:cs="微软雅黑"/>
                <w:b/>
                <w:color w:val="000000" w:themeColor="text1"/>
                <w:sz w:val="18"/>
                <w:szCs w:val="18"/>
                <w14:textFill>
                  <w14:solidFill>
                    <w14:schemeClr w14:val="tx1"/>
                  </w14:solidFill>
                </w14:textFill>
              </w:rPr>
            </w:pPr>
          </w:p>
        </w:tc>
        <w:tc>
          <w:tcPr>
            <w:tcW w:w="424" w:type="dxa"/>
            <w:vAlign w:val="center"/>
          </w:tcPr>
          <w:p>
            <w:pPr>
              <w:jc w:val="center"/>
              <w:rPr>
                <w:rFonts w:hint="eastAsia" w:ascii="微软雅黑" w:hAnsi="微软雅黑" w:eastAsia="微软雅黑" w:cs="微软雅黑"/>
                <w:b/>
                <w:color w:val="000000" w:themeColor="text1"/>
                <w:sz w:val="18"/>
                <w:szCs w:val="18"/>
                <w14:textFill>
                  <w14:solidFill>
                    <w14:schemeClr w14:val="tx1"/>
                  </w14:solidFill>
                </w14:textFill>
              </w:rPr>
            </w:pPr>
          </w:p>
        </w:tc>
        <w:tc>
          <w:tcPr>
            <w:tcW w:w="414" w:type="dxa"/>
            <w:gridSpan w:val="2"/>
            <w:vAlign w:val="center"/>
          </w:tcPr>
          <w:p>
            <w:pPr>
              <w:jc w:val="center"/>
              <w:rPr>
                <w:rFonts w:hint="eastAsia" w:ascii="微软雅黑" w:hAnsi="微软雅黑" w:eastAsia="微软雅黑" w:cs="微软雅黑"/>
                <w:b/>
                <w:color w:val="000000" w:themeColor="text1"/>
                <w:sz w:val="18"/>
                <w:szCs w:val="18"/>
                <w14:textFill>
                  <w14:solidFill>
                    <w14:schemeClr w14:val="tx1"/>
                  </w14:solidFill>
                </w14:textFill>
              </w:rPr>
            </w:pPr>
          </w:p>
        </w:tc>
        <w:tc>
          <w:tcPr>
            <w:tcW w:w="408" w:type="dxa"/>
            <w:vAlign w:val="center"/>
          </w:tcPr>
          <w:p>
            <w:pPr>
              <w:jc w:val="center"/>
              <w:rPr>
                <w:rFonts w:hint="eastAsia" w:ascii="微软雅黑" w:hAnsi="微软雅黑" w:eastAsia="微软雅黑" w:cs="微软雅黑"/>
                <w:b/>
                <w:color w:val="000000" w:themeColor="text1"/>
                <w:sz w:val="18"/>
                <w:szCs w:val="18"/>
                <w14:textFill>
                  <w14:solidFill>
                    <w14:schemeClr w14:val="tx1"/>
                  </w14:solidFill>
                </w14:textFill>
              </w:rPr>
            </w:pPr>
          </w:p>
        </w:tc>
        <w:tc>
          <w:tcPr>
            <w:tcW w:w="393" w:type="dxa"/>
            <w:vAlign w:val="center"/>
          </w:tcPr>
          <w:p>
            <w:pPr>
              <w:jc w:val="center"/>
              <w:rPr>
                <w:rFonts w:hint="eastAsia" w:ascii="微软雅黑" w:hAnsi="微软雅黑" w:eastAsia="微软雅黑" w:cs="微软雅黑"/>
                <w:b/>
                <w:color w:val="000000" w:themeColor="text1"/>
                <w:sz w:val="18"/>
                <w:szCs w:val="18"/>
                <w14:textFill>
                  <w14:solidFill>
                    <w14:schemeClr w14:val="tx1"/>
                  </w14:solidFill>
                </w14:textFill>
              </w:rPr>
            </w:pPr>
          </w:p>
        </w:tc>
        <w:tc>
          <w:tcPr>
            <w:tcW w:w="393" w:type="dxa"/>
            <w:gridSpan w:val="2"/>
            <w:vAlign w:val="center"/>
          </w:tcPr>
          <w:p>
            <w:pPr>
              <w:jc w:val="center"/>
              <w:rPr>
                <w:rFonts w:hint="eastAsia" w:ascii="微软雅黑" w:hAnsi="微软雅黑" w:eastAsia="微软雅黑" w:cs="微软雅黑"/>
                <w:b/>
                <w:color w:val="000000" w:themeColor="text1"/>
                <w:sz w:val="18"/>
                <w:szCs w:val="18"/>
                <w14:textFill>
                  <w14:solidFill>
                    <w14:schemeClr w14:val="tx1"/>
                  </w14:solidFill>
                </w14:textFill>
              </w:rPr>
            </w:pPr>
          </w:p>
        </w:tc>
        <w:tc>
          <w:tcPr>
            <w:tcW w:w="394" w:type="dxa"/>
            <w:gridSpan w:val="2"/>
            <w:vAlign w:val="center"/>
          </w:tcPr>
          <w:p>
            <w:pPr>
              <w:jc w:val="center"/>
              <w:rPr>
                <w:rFonts w:hint="eastAsia" w:ascii="微软雅黑" w:hAnsi="微软雅黑" w:eastAsia="微软雅黑" w:cs="微软雅黑"/>
                <w:b/>
                <w:color w:val="000000" w:themeColor="text1"/>
                <w:sz w:val="18"/>
                <w:szCs w:val="18"/>
                <w14:textFill>
                  <w14:solidFill>
                    <w14:schemeClr w14:val="tx1"/>
                  </w14:solidFill>
                </w14:textFill>
              </w:rPr>
            </w:pPr>
          </w:p>
        </w:tc>
        <w:tc>
          <w:tcPr>
            <w:tcW w:w="392" w:type="dxa"/>
            <w:gridSpan w:val="2"/>
            <w:vAlign w:val="center"/>
          </w:tcPr>
          <w:p>
            <w:pPr>
              <w:jc w:val="center"/>
              <w:rPr>
                <w:rFonts w:hint="eastAsia" w:ascii="微软雅黑" w:hAnsi="微软雅黑" w:eastAsia="微软雅黑" w:cs="微软雅黑"/>
                <w:b/>
                <w:color w:val="000000" w:themeColor="text1"/>
                <w:sz w:val="18"/>
                <w:szCs w:val="18"/>
                <w14:textFill>
                  <w14:solidFill>
                    <w14:schemeClr w14:val="tx1"/>
                  </w14:solidFill>
                </w14:textFill>
              </w:rPr>
            </w:pPr>
          </w:p>
        </w:tc>
        <w:tc>
          <w:tcPr>
            <w:tcW w:w="393" w:type="dxa"/>
            <w:vAlign w:val="center"/>
          </w:tcPr>
          <w:p>
            <w:pPr>
              <w:jc w:val="center"/>
              <w:rPr>
                <w:rFonts w:hint="eastAsia" w:ascii="微软雅黑" w:hAnsi="微软雅黑" w:eastAsia="微软雅黑" w:cs="微软雅黑"/>
                <w:b/>
                <w:color w:val="000000" w:themeColor="text1"/>
                <w:sz w:val="18"/>
                <w:szCs w:val="18"/>
                <w14:textFill>
                  <w14:solidFill>
                    <w14:schemeClr w14:val="tx1"/>
                  </w14:solidFill>
                </w14:textFill>
              </w:rPr>
            </w:pPr>
          </w:p>
        </w:tc>
        <w:tc>
          <w:tcPr>
            <w:tcW w:w="393" w:type="dxa"/>
            <w:vAlign w:val="center"/>
          </w:tcPr>
          <w:p>
            <w:pPr>
              <w:jc w:val="center"/>
              <w:rPr>
                <w:rFonts w:hint="eastAsia" w:ascii="微软雅黑" w:hAnsi="微软雅黑" w:eastAsia="微软雅黑" w:cs="微软雅黑"/>
                <w:b/>
                <w:color w:val="000000" w:themeColor="text1"/>
                <w:sz w:val="18"/>
                <w:szCs w:val="18"/>
                <w14:textFill>
                  <w14:solidFill>
                    <w14:schemeClr w14:val="tx1"/>
                  </w14:solidFill>
                </w14:textFill>
              </w:rPr>
            </w:pPr>
          </w:p>
        </w:tc>
        <w:tc>
          <w:tcPr>
            <w:tcW w:w="393" w:type="dxa"/>
            <w:vAlign w:val="center"/>
          </w:tcPr>
          <w:p>
            <w:pPr>
              <w:jc w:val="center"/>
              <w:rPr>
                <w:rFonts w:hint="eastAsia" w:ascii="微软雅黑" w:hAnsi="微软雅黑" w:eastAsia="微软雅黑" w:cs="微软雅黑"/>
                <w:b/>
                <w:color w:val="000000" w:themeColor="text1"/>
                <w:sz w:val="18"/>
                <w:szCs w:val="18"/>
                <w14:textFill>
                  <w14:solidFill>
                    <w14:schemeClr w14:val="tx1"/>
                  </w14:solidFill>
                </w14:textFill>
              </w:rPr>
            </w:pPr>
          </w:p>
        </w:tc>
        <w:tc>
          <w:tcPr>
            <w:tcW w:w="812" w:type="dxa"/>
            <w:vAlign w:val="center"/>
          </w:tcPr>
          <w:p>
            <w:pPr>
              <w:jc w:val="center"/>
              <w:rPr>
                <w:rFonts w:hint="eastAsia" w:ascii="微软雅黑" w:hAnsi="微软雅黑" w:eastAsia="微软雅黑" w:cs="微软雅黑"/>
                <w:b/>
                <w:color w:val="000000" w:themeColor="text1"/>
                <w:sz w:val="18"/>
                <w:szCs w:val="18"/>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84" w:hRule="atLeast"/>
          <w:jc w:val="center"/>
        </w:trPr>
        <w:tc>
          <w:tcPr>
            <w:tcW w:w="1570" w:type="dxa"/>
            <w:vMerge w:val="restart"/>
            <w:vAlign w:val="center"/>
          </w:tcPr>
          <w:p>
            <w:pPr>
              <w:jc w:val="center"/>
              <w:rPr>
                <w:rFonts w:hint="eastAsia" w:ascii="微软雅黑" w:hAnsi="微软雅黑" w:eastAsia="微软雅黑" w:cs="微软雅黑"/>
                <w:b/>
                <w:color w:val="000000" w:themeColor="text1"/>
                <w:sz w:val="18"/>
                <w:szCs w:val="18"/>
                <w14:textFill>
                  <w14:solidFill>
                    <w14:schemeClr w14:val="tx1"/>
                  </w14:solidFill>
                </w14:textFill>
              </w:rPr>
            </w:pPr>
            <w:r>
              <w:rPr>
                <w:rFonts w:hint="eastAsia" w:ascii="微软雅黑" w:hAnsi="微软雅黑" w:eastAsia="微软雅黑" w:cs="微软雅黑"/>
                <w:b/>
                <w:color w:val="000000" w:themeColor="text1"/>
                <w:sz w:val="18"/>
                <w:szCs w:val="18"/>
                <w14:textFill>
                  <w14:solidFill>
                    <w14:schemeClr w14:val="tx1"/>
                  </w14:solidFill>
                </w14:textFill>
              </w:rPr>
              <w:t>教育背景</w:t>
            </w:r>
          </w:p>
        </w:tc>
        <w:tc>
          <w:tcPr>
            <w:tcW w:w="1502" w:type="dxa"/>
            <w:gridSpan w:val="4"/>
            <w:vAlign w:val="center"/>
          </w:tcPr>
          <w:p>
            <w:pPr>
              <w:jc w:val="center"/>
              <w:rPr>
                <w:rFonts w:hint="eastAsia" w:ascii="微软雅黑" w:hAnsi="微软雅黑" w:eastAsia="微软雅黑" w:cs="微软雅黑"/>
                <w:b/>
                <w:color w:val="000000" w:themeColor="text1"/>
                <w:sz w:val="18"/>
                <w:szCs w:val="18"/>
                <w14:textFill>
                  <w14:solidFill>
                    <w14:schemeClr w14:val="tx1"/>
                  </w14:solidFill>
                </w14:textFill>
              </w:rPr>
            </w:pPr>
            <w:r>
              <w:rPr>
                <w:rFonts w:hint="eastAsia" w:ascii="微软雅黑" w:hAnsi="微软雅黑" w:eastAsia="微软雅黑" w:cs="微软雅黑"/>
                <w:b/>
                <w:color w:val="000000" w:themeColor="text1"/>
                <w:sz w:val="18"/>
                <w:szCs w:val="18"/>
                <w14:textFill>
                  <w14:solidFill>
                    <w14:schemeClr w14:val="tx1"/>
                  </w14:solidFill>
                </w14:textFill>
              </w:rPr>
              <w:t>毕业院校</w:t>
            </w:r>
          </w:p>
        </w:tc>
        <w:tc>
          <w:tcPr>
            <w:tcW w:w="2242" w:type="dxa"/>
            <w:gridSpan w:val="8"/>
            <w:tcBorders>
              <w:right w:val="single" w:color="auto" w:sz="4" w:space="0"/>
            </w:tcBorders>
            <w:vAlign w:val="center"/>
          </w:tcPr>
          <w:p>
            <w:pPr>
              <w:jc w:val="center"/>
              <w:rPr>
                <w:rFonts w:hint="eastAsia" w:ascii="微软雅黑" w:hAnsi="微软雅黑" w:eastAsia="微软雅黑" w:cs="微软雅黑"/>
                <w:b/>
                <w:color w:val="000000" w:themeColor="text1"/>
                <w:sz w:val="18"/>
                <w:szCs w:val="18"/>
                <w14:textFill>
                  <w14:solidFill>
                    <w14:schemeClr w14:val="tx1"/>
                  </w14:solidFill>
                </w14:textFill>
              </w:rPr>
            </w:pPr>
          </w:p>
        </w:tc>
        <w:tc>
          <w:tcPr>
            <w:tcW w:w="1665" w:type="dxa"/>
            <w:gridSpan w:val="6"/>
            <w:tcBorders>
              <w:left w:val="single" w:color="auto" w:sz="4" w:space="0"/>
              <w:right w:val="single" w:color="auto" w:sz="4" w:space="0"/>
            </w:tcBorders>
            <w:vAlign w:val="center"/>
          </w:tcPr>
          <w:p>
            <w:pPr>
              <w:jc w:val="center"/>
              <w:rPr>
                <w:rFonts w:hint="eastAsia" w:ascii="微软雅黑" w:hAnsi="微软雅黑" w:eastAsia="微软雅黑" w:cs="微软雅黑"/>
                <w:b/>
                <w:color w:val="000000" w:themeColor="text1"/>
                <w:sz w:val="18"/>
                <w:szCs w:val="18"/>
                <w14:textFill>
                  <w14:solidFill>
                    <w14:schemeClr w14:val="tx1"/>
                  </w14:solidFill>
                </w14:textFill>
              </w:rPr>
            </w:pPr>
            <w:r>
              <w:rPr>
                <w:rFonts w:hint="eastAsia" w:ascii="微软雅黑" w:hAnsi="微软雅黑" w:eastAsia="微软雅黑" w:cs="微软雅黑"/>
                <w:b/>
                <w:color w:val="000000" w:themeColor="text1"/>
                <w:sz w:val="18"/>
                <w:szCs w:val="18"/>
                <w14:textFill>
                  <w14:solidFill>
                    <w14:schemeClr w14:val="tx1"/>
                  </w14:solidFill>
                </w14:textFill>
              </w:rPr>
              <w:t>学历与学位</w:t>
            </w:r>
          </w:p>
        </w:tc>
        <w:tc>
          <w:tcPr>
            <w:tcW w:w="2462" w:type="dxa"/>
            <w:gridSpan w:val="7"/>
            <w:tcBorders>
              <w:left w:val="single" w:color="auto" w:sz="4" w:space="0"/>
            </w:tcBorders>
            <w:vAlign w:val="center"/>
          </w:tcPr>
          <w:p>
            <w:pPr>
              <w:jc w:val="center"/>
              <w:rPr>
                <w:rFonts w:hint="eastAsia" w:ascii="微软雅黑" w:hAnsi="微软雅黑" w:eastAsia="微软雅黑" w:cs="微软雅黑"/>
                <w:b/>
                <w:color w:val="000000" w:themeColor="text1"/>
                <w:sz w:val="18"/>
                <w:szCs w:val="18"/>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94" w:hRule="atLeast"/>
          <w:jc w:val="center"/>
        </w:trPr>
        <w:tc>
          <w:tcPr>
            <w:tcW w:w="1570" w:type="dxa"/>
            <w:vMerge w:val="continue"/>
            <w:vAlign w:val="center"/>
          </w:tcPr>
          <w:p>
            <w:pPr>
              <w:jc w:val="center"/>
              <w:rPr>
                <w:rFonts w:hint="eastAsia" w:ascii="微软雅黑" w:hAnsi="微软雅黑" w:eastAsia="微软雅黑" w:cs="微软雅黑"/>
                <w:b/>
                <w:color w:val="000000" w:themeColor="text1"/>
                <w:sz w:val="18"/>
                <w:szCs w:val="18"/>
                <w14:textFill>
                  <w14:solidFill>
                    <w14:schemeClr w14:val="tx1"/>
                  </w14:solidFill>
                </w14:textFill>
              </w:rPr>
            </w:pPr>
          </w:p>
        </w:tc>
        <w:tc>
          <w:tcPr>
            <w:tcW w:w="1502" w:type="dxa"/>
            <w:gridSpan w:val="4"/>
            <w:vAlign w:val="center"/>
          </w:tcPr>
          <w:p>
            <w:pPr>
              <w:jc w:val="center"/>
              <w:rPr>
                <w:rFonts w:hint="eastAsia" w:ascii="微软雅黑" w:hAnsi="微软雅黑" w:eastAsia="微软雅黑" w:cs="微软雅黑"/>
                <w:b/>
                <w:color w:val="000000" w:themeColor="text1"/>
                <w:sz w:val="18"/>
                <w:szCs w:val="18"/>
                <w14:textFill>
                  <w14:solidFill>
                    <w14:schemeClr w14:val="tx1"/>
                  </w14:solidFill>
                </w14:textFill>
              </w:rPr>
            </w:pPr>
            <w:r>
              <w:rPr>
                <w:rFonts w:hint="eastAsia" w:ascii="微软雅黑" w:hAnsi="微软雅黑" w:eastAsia="微软雅黑" w:cs="微软雅黑"/>
                <w:b/>
                <w:color w:val="000000" w:themeColor="text1"/>
                <w:sz w:val="18"/>
                <w:szCs w:val="18"/>
                <w14:textFill>
                  <w14:solidFill>
                    <w14:schemeClr w14:val="tx1"/>
                  </w14:solidFill>
                </w14:textFill>
              </w:rPr>
              <w:t>毕业时间</w:t>
            </w:r>
          </w:p>
        </w:tc>
        <w:tc>
          <w:tcPr>
            <w:tcW w:w="2242" w:type="dxa"/>
            <w:gridSpan w:val="8"/>
            <w:vAlign w:val="center"/>
          </w:tcPr>
          <w:p>
            <w:pPr>
              <w:jc w:val="center"/>
              <w:rPr>
                <w:rFonts w:hint="eastAsia" w:ascii="微软雅黑" w:hAnsi="微软雅黑" w:eastAsia="微软雅黑" w:cs="微软雅黑"/>
                <w:b/>
                <w:color w:val="000000" w:themeColor="text1"/>
                <w:sz w:val="18"/>
                <w:szCs w:val="18"/>
                <w14:textFill>
                  <w14:solidFill>
                    <w14:schemeClr w14:val="tx1"/>
                  </w14:solidFill>
                </w14:textFill>
              </w:rPr>
            </w:pPr>
          </w:p>
        </w:tc>
        <w:tc>
          <w:tcPr>
            <w:tcW w:w="1665" w:type="dxa"/>
            <w:gridSpan w:val="6"/>
            <w:tcBorders>
              <w:right w:val="single" w:color="auto" w:sz="4" w:space="0"/>
            </w:tcBorders>
            <w:vAlign w:val="center"/>
          </w:tcPr>
          <w:p>
            <w:pPr>
              <w:jc w:val="center"/>
              <w:rPr>
                <w:rFonts w:hint="eastAsia" w:ascii="微软雅黑" w:hAnsi="微软雅黑" w:eastAsia="微软雅黑" w:cs="微软雅黑"/>
                <w:b/>
                <w:color w:val="000000" w:themeColor="text1"/>
                <w:sz w:val="18"/>
                <w:szCs w:val="18"/>
                <w14:textFill>
                  <w14:solidFill>
                    <w14:schemeClr w14:val="tx1"/>
                  </w14:solidFill>
                </w14:textFill>
              </w:rPr>
            </w:pPr>
            <w:r>
              <w:rPr>
                <w:rFonts w:hint="eastAsia" w:ascii="微软雅黑" w:hAnsi="微软雅黑" w:eastAsia="微软雅黑" w:cs="微软雅黑"/>
                <w:b/>
                <w:color w:val="000000" w:themeColor="text1"/>
                <w:sz w:val="18"/>
                <w:szCs w:val="18"/>
                <w14:textFill>
                  <w14:solidFill>
                    <w14:schemeClr w14:val="tx1"/>
                  </w14:solidFill>
                </w14:textFill>
              </w:rPr>
              <w:t>专业</w:t>
            </w:r>
          </w:p>
        </w:tc>
        <w:tc>
          <w:tcPr>
            <w:tcW w:w="2462" w:type="dxa"/>
            <w:gridSpan w:val="7"/>
            <w:tcBorders>
              <w:left w:val="single" w:color="auto" w:sz="4" w:space="0"/>
            </w:tcBorders>
            <w:vAlign w:val="center"/>
          </w:tcPr>
          <w:p>
            <w:pPr>
              <w:jc w:val="center"/>
              <w:rPr>
                <w:rFonts w:hint="eastAsia" w:ascii="微软雅黑" w:hAnsi="微软雅黑" w:eastAsia="微软雅黑" w:cs="微软雅黑"/>
                <w:b/>
                <w:color w:val="000000" w:themeColor="text1"/>
                <w:sz w:val="18"/>
                <w:szCs w:val="18"/>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786" w:hRule="atLeast"/>
          <w:jc w:val="center"/>
        </w:trPr>
        <w:tc>
          <w:tcPr>
            <w:tcW w:w="1570" w:type="dxa"/>
            <w:vAlign w:val="center"/>
          </w:tcPr>
          <w:p>
            <w:pPr>
              <w:jc w:val="center"/>
              <w:rPr>
                <w:rFonts w:hint="eastAsia" w:ascii="微软雅黑" w:hAnsi="微软雅黑" w:eastAsia="微软雅黑" w:cs="微软雅黑"/>
                <w:b/>
                <w:color w:val="000000" w:themeColor="text1"/>
                <w:sz w:val="18"/>
                <w:szCs w:val="18"/>
                <w14:textFill>
                  <w14:solidFill>
                    <w14:schemeClr w14:val="tx1"/>
                  </w14:solidFill>
                </w14:textFill>
              </w:rPr>
            </w:pPr>
            <w:r>
              <w:rPr>
                <w:rFonts w:hint="eastAsia" w:ascii="微软雅黑" w:hAnsi="微软雅黑" w:eastAsia="微软雅黑" w:cs="微软雅黑"/>
                <w:b/>
                <w:color w:val="000000" w:themeColor="text1"/>
                <w:sz w:val="18"/>
                <w:szCs w:val="18"/>
                <w14:textFill>
                  <w14:solidFill>
                    <w14:schemeClr w14:val="tx1"/>
                  </w14:solidFill>
                </w14:textFill>
              </w:rPr>
              <w:t>工作简历</w:t>
            </w:r>
          </w:p>
        </w:tc>
        <w:tc>
          <w:tcPr>
            <w:tcW w:w="7871" w:type="dxa"/>
            <w:gridSpan w:val="25"/>
            <w:vAlign w:val="center"/>
          </w:tcPr>
          <w:p>
            <w:pPr>
              <w:rPr>
                <w:rFonts w:hint="eastAsia" w:ascii="微软雅黑" w:hAnsi="微软雅黑" w:eastAsia="微软雅黑" w:cs="微软雅黑"/>
                <w:b/>
                <w:color w:val="000000" w:themeColor="text1"/>
                <w:sz w:val="18"/>
                <w:szCs w:val="18"/>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531" w:hRule="atLeast"/>
          <w:jc w:val="center"/>
        </w:trPr>
        <w:tc>
          <w:tcPr>
            <w:tcW w:w="9441" w:type="dxa"/>
            <w:gridSpan w:val="26"/>
            <w:tcBorders>
              <w:top w:val="single" w:color="auto" w:sz="4" w:space="0"/>
              <w:bottom w:val="single" w:color="auto" w:sz="4" w:space="0"/>
            </w:tcBorders>
            <w:vAlign w:val="center"/>
          </w:tcPr>
          <w:p>
            <w:pPr>
              <w:autoSpaceDE w:val="0"/>
              <w:autoSpaceDN w:val="0"/>
              <w:adjustRightInd w:val="0"/>
              <w:jc w:val="left"/>
              <w:rPr>
                <w:rFonts w:hint="eastAsia" w:ascii="微软雅黑" w:hAnsi="微软雅黑" w:eastAsia="微软雅黑" w:cs="微软雅黑"/>
                <w:b/>
                <w:color w:val="000000" w:themeColor="text1"/>
                <w:sz w:val="18"/>
                <w:szCs w:val="18"/>
                <w:lang w:val="zh-CN"/>
                <w14:textFill>
                  <w14:solidFill>
                    <w14:schemeClr w14:val="tx1"/>
                  </w14:solidFill>
                </w14:textFill>
              </w:rPr>
            </w:pPr>
            <w:r>
              <w:rPr>
                <w:rFonts w:hint="eastAsia" w:ascii="微软雅黑" w:hAnsi="微软雅黑" w:eastAsia="微软雅黑" w:cs="微软雅黑"/>
                <w:b/>
                <w:color w:val="000000" w:themeColor="text1"/>
                <w:sz w:val="18"/>
                <w:szCs w:val="18"/>
                <w:lang w:val="zh-CN"/>
                <w14:textFill>
                  <w14:solidFill>
                    <w14:schemeClr w14:val="tx1"/>
                  </w14:solidFill>
                </w14:textFill>
              </w:rPr>
              <w:t>您的建议与要求：</w:t>
            </w:r>
          </w:p>
          <w:p>
            <w:pPr>
              <w:autoSpaceDE w:val="0"/>
              <w:autoSpaceDN w:val="0"/>
              <w:adjustRightInd w:val="0"/>
              <w:rPr>
                <w:rFonts w:hint="eastAsia" w:ascii="微软雅黑" w:hAnsi="微软雅黑" w:eastAsia="微软雅黑" w:cs="微软雅黑"/>
                <w:b/>
                <w:color w:val="000000" w:themeColor="text1"/>
                <w:sz w:val="18"/>
                <w:szCs w:val="18"/>
                <w:lang w:val="zh-CN"/>
                <w14:textFill>
                  <w14:solidFill>
                    <w14:schemeClr w14:val="tx1"/>
                  </w14:solidFill>
                </w14:textFill>
              </w:rPr>
            </w:pPr>
            <w:r>
              <w:rPr>
                <w:rFonts w:hint="eastAsia" w:ascii="微软雅黑" w:hAnsi="微软雅黑" w:eastAsia="微软雅黑" w:cs="微软雅黑"/>
                <w:b/>
                <w:color w:val="000000" w:themeColor="text1"/>
                <w:sz w:val="18"/>
                <w:szCs w:val="18"/>
                <w14:textFill>
                  <w14:solidFill>
                    <w14:schemeClr w14:val="tx1"/>
                  </w14:solidFill>
                </w14:textFill>
              </w:rPr>
              <w:t xml:space="preserve">                                                          申请人： </w:t>
            </w:r>
          </w:p>
          <w:p>
            <w:pPr>
              <w:adjustRightInd w:val="0"/>
              <w:snapToGrid w:val="0"/>
              <w:jc w:val="left"/>
              <w:rPr>
                <w:rFonts w:hint="eastAsia" w:ascii="微软雅黑" w:hAnsi="微软雅黑" w:eastAsia="微软雅黑" w:cs="微软雅黑"/>
                <w:b/>
                <w:color w:val="000000" w:themeColor="text1"/>
                <w:sz w:val="18"/>
                <w:szCs w:val="18"/>
                <w:lang w:val="zh-CN"/>
                <w14:textFill>
                  <w14:solidFill>
                    <w14:schemeClr w14:val="tx1"/>
                  </w14:solidFill>
                </w14:textFill>
              </w:rPr>
            </w:pPr>
            <w:r>
              <w:rPr>
                <w:rFonts w:hint="eastAsia" w:ascii="微软雅黑" w:hAnsi="微软雅黑" w:eastAsia="微软雅黑" w:cs="微软雅黑"/>
                <w:b/>
                <w:color w:val="000000" w:themeColor="text1"/>
                <w:sz w:val="18"/>
                <w:szCs w:val="18"/>
                <w14:textFill>
                  <w14:solidFill>
                    <w14:schemeClr w14:val="tx1"/>
                  </w14:solidFill>
                </w14:textFill>
              </w:rPr>
              <w:t xml:space="preserve">                                                             年    月    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425" w:hRule="atLeast"/>
          <w:jc w:val="center"/>
        </w:trPr>
        <w:tc>
          <w:tcPr>
            <w:tcW w:w="9441" w:type="dxa"/>
            <w:gridSpan w:val="26"/>
            <w:tcBorders>
              <w:top w:val="single" w:color="auto" w:sz="4" w:space="0"/>
            </w:tcBorders>
            <w:vAlign w:val="center"/>
          </w:tcPr>
          <w:p>
            <w:pPr>
              <w:adjustRightInd w:val="0"/>
              <w:snapToGrid w:val="0"/>
              <w:spacing w:line="360" w:lineRule="auto"/>
              <w:rPr>
                <w:rFonts w:hint="eastAsia" w:ascii="微软雅黑" w:hAnsi="微软雅黑" w:eastAsia="微软雅黑" w:cs="微软雅黑"/>
                <w:b/>
                <w:color w:val="000000" w:themeColor="text1"/>
                <w:sz w:val="18"/>
                <w:szCs w:val="18"/>
                <w:lang w:val="zh-CN"/>
                <w14:textFill>
                  <w14:solidFill>
                    <w14:schemeClr w14:val="tx1"/>
                  </w14:solidFill>
                </w14:textFill>
              </w:rPr>
            </w:pPr>
            <w:r>
              <w:rPr>
                <w:rFonts w:hint="eastAsia" w:ascii="微软雅黑" w:hAnsi="微软雅黑" w:eastAsia="微软雅黑" w:cs="微软雅黑"/>
                <w:b/>
                <w:color w:val="000000" w:themeColor="text1"/>
                <w:sz w:val="18"/>
                <w:szCs w:val="18"/>
                <w14:textFill>
                  <w14:solidFill>
                    <w14:schemeClr w14:val="tx1"/>
                  </w14:solidFill>
                </w14:textFill>
              </w:rPr>
              <w:t>此表复印或传真均有效，请务必详细真实填写上述信息。</w:t>
            </w:r>
          </w:p>
          <w:p>
            <w:pPr>
              <w:adjustRightInd w:val="0"/>
              <w:snapToGrid w:val="0"/>
              <w:spacing w:line="360" w:lineRule="auto"/>
              <w:rPr>
                <w:rFonts w:hint="eastAsia" w:ascii="微软雅黑" w:hAnsi="微软雅黑" w:eastAsia="微软雅黑" w:cs="微软雅黑"/>
                <w:b/>
                <w:color w:val="000000" w:themeColor="text1"/>
                <w:sz w:val="18"/>
                <w:szCs w:val="18"/>
                <w14:textFill>
                  <w14:solidFill>
                    <w14:schemeClr w14:val="tx1"/>
                  </w14:solidFill>
                </w14:textFill>
              </w:rPr>
            </w:pPr>
            <w:r>
              <w:rPr>
                <w:rFonts w:hint="eastAsia" w:ascii="微软雅黑" w:hAnsi="微软雅黑" w:eastAsia="微软雅黑" w:cs="微软雅黑"/>
                <w:b/>
                <w:color w:val="000000" w:themeColor="text1"/>
                <w:sz w:val="18"/>
                <w:szCs w:val="18"/>
                <w14:textFill>
                  <w14:solidFill>
                    <w14:schemeClr w14:val="tx1"/>
                  </w14:solidFill>
                </w14:textFill>
              </w:rPr>
              <w:t>汇款请全部汇至北清智库商学院指定账户：</w:t>
            </w:r>
          </w:p>
          <w:p>
            <w:pPr>
              <w:spacing w:line="360" w:lineRule="auto"/>
              <w:rPr>
                <w:rFonts w:hint="eastAsia" w:ascii="微软雅黑" w:hAnsi="微软雅黑" w:eastAsia="微软雅黑" w:cs="微软雅黑"/>
                <w:color w:val="auto"/>
                <w:sz w:val="18"/>
                <w:szCs w:val="18"/>
                <w:highlight w:val="none"/>
              </w:rPr>
            </w:pPr>
            <w:r>
              <w:rPr>
                <w:rFonts w:hint="eastAsia" w:ascii="微软雅黑" w:hAnsi="微软雅黑" w:eastAsia="微软雅黑" w:cs="微软雅黑"/>
                <w:color w:val="auto"/>
                <w:sz w:val="18"/>
                <w:szCs w:val="18"/>
                <w:highlight w:val="none"/>
              </w:rPr>
              <w:t>学  费：</w:t>
            </w:r>
            <w:r>
              <w:rPr>
                <w:rFonts w:hint="eastAsia" w:ascii="微软雅黑" w:hAnsi="微软雅黑" w:eastAsia="微软雅黑" w:cs="微软雅黑"/>
                <w:color w:val="auto"/>
                <w:sz w:val="18"/>
                <w:szCs w:val="18"/>
                <w:highlight w:val="none"/>
                <w:lang w:val="en-US" w:eastAsia="zh-CN"/>
              </w:rPr>
              <w:t>2</w:t>
            </w:r>
            <w:r>
              <w:rPr>
                <w:rFonts w:hint="eastAsia" w:ascii="微软雅黑" w:hAnsi="微软雅黑" w:eastAsia="微软雅黑" w:cs="微软雅黑"/>
                <w:color w:val="auto"/>
                <w:sz w:val="18"/>
                <w:szCs w:val="18"/>
                <w:highlight w:val="none"/>
              </w:rPr>
              <w:t>.</w:t>
            </w:r>
            <w:r>
              <w:rPr>
                <w:rFonts w:hint="eastAsia" w:ascii="微软雅黑" w:hAnsi="微软雅黑" w:eastAsia="微软雅黑" w:cs="微软雅黑"/>
                <w:color w:val="auto"/>
                <w:sz w:val="18"/>
                <w:szCs w:val="18"/>
                <w:highlight w:val="none"/>
                <w:lang w:val="en-US" w:eastAsia="zh-CN"/>
              </w:rPr>
              <w:t>9</w:t>
            </w:r>
            <w:r>
              <w:rPr>
                <w:rFonts w:hint="eastAsia" w:ascii="微软雅黑" w:hAnsi="微软雅黑" w:eastAsia="微软雅黑" w:cs="微软雅黑"/>
                <w:color w:val="auto"/>
                <w:sz w:val="18"/>
                <w:szCs w:val="18"/>
                <w:highlight w:val="none"/>
              </w:rPr>
              <w:t>8万元/人</w:t>
            </w:r>
          </w:p>
          <w:p>
            <w:pPr>
              <w:adjustRightInd w:val="0"/>
              <w:snapToGrid w:val="0"/>
              <w:spacing w:line="360" w:lineRule="auto"/>
              <w:rPr>
                <w:rFonts w:hint="eastAsia" w:ascii="微软雅黑" w:hAnsi="微软雅黑" w:eastAsia="微软雅黑" w:cs="微软雅黑"/>
                <w:color w:val="auto"/>
                <w:sz w:val="18"/>
                <w:szCs w:val="18"/>
                <w:highlight w:val="none"/>
              </w:rPr>
            </w:pPr>
            <w:r>
              <w:rPr>
                <w:rFonts w:hint="eastAsia" w:ascii="微软雅黑" w:hAnsi="微软雅黑" w:eastAsia="微软雅黑" w:cs="微软雅黑"/>
                <w:color w:val="auto"/>
                <w:sz w:val="18"/>
                <w:szCs w:val="18"/>
                <w:highlight w:val="none"/>
              </w:rPr>
              <w:t>户  名：</w:t>
            </w:r>
            <w:r>
              <w:rPr>
                <w:rFonts w:hint="eastAsia" w:ascii="微软雅黑" w:hAnsi="微软雅黑" w:eastAsia="微软雅黑" w:cs="微软雅黑"/>
                <w:color w:val="auto"/>
                <w:sz w:val="18"/>
                <w:szCs w:val="18"/>
                <w:highlight w:val="none"/>
                <w:lang w:val="en-US" w:eastAsia="zh-CN"/>
              </w:rPr>
              <w:t>清大华商</w:t>
            </w:r>
            <w:r>
              <w:rPr>
                <w:rFonts w:hint="eastAsia" w:ascii="微软雅黑" w:hAnsi="微软雅黑" w:eastAsia="微软雅黑" w:cs="微软雅黑"/>
                <w:color w:val="auto"/>
                <w:sz w:val="18"/>
                <w:szCs w:val="18"/>
                <w:highlight w:val="none"/>
              </w:rPr>
              <w:t>（北京）教育科技有限公司</w:t>
            </w:r>
          </w:p>
          <w:p>
            <w:pPr>
              <w:adjustRightInd w:val="0"/>
              <w:snapToGrid w:val="0"/>
              <w:spacing w:line="360" w:lineRule="auto"/>
              <w:rPr>
                <w:rFonts w:hint="eastAsia" w:ascii="微软雅黑" w:hAnsi="微软雅黑" w:eastAsia="微软雅黑" w:cs="微软雅黑"/>
                <w:color w:val="auto"/>
                <w:sz w:val="18"/>
                <w:szCs w:val="18"/>
                <w:highlight w:val="none"/>
              </w:rPr>
            </w:pPr>
            <w:r>
              <w:rPr>
                <w:rFonts w:hint="eastAsia" w:ascii="微软雅黑" w:hAnsi="微软雅黑" w:eastAsia="微软雅黑" w:cs="微软雅黑"/>
                <w:color w:val="auto"/>
                <w:sz w:val="18"/>
                <w:szCs w:val="18"/>
                <w:highlight w:val="none"/>
              </w:rPr>
              <w:t>开户行：中国建设银行股份有限公司北京清华园支行</w:t>
            </w:r>
          </w:p>
          <w:p>
            <w:pPr>
              <w:adjustRightInd w:val="0"/>
              <w:snapToGrid w:val="0"/>
              <w:spacing w:line="360" w:lineRule="auto"/>
              <w:rPr>
                <w:rFonts w:hint="eastAsia" w:ascii="微软雅黑" w:hAnsi="微软雅黑" w:eastAsia="微软雅黑" w:cs="微软雅黑"/>
                <w:color w:val="auto"/>
                <w:sz w:val="18"/>
                <w:szCs w:val="18"/>
                <w:highlight w:val="none"/>
                <w:lang w:val="en-US" w:eastAsia="zh-CN"/>
              </w:rPr>
            </w:pPr>
            <w:r>
              <w:rPr>
                <w:rFonts w:hint="eastAsia" w:ascii="微软雅黑" w:hAnsi="微软雅黑" w:eastAsia="微软雅黑" w:cs="微软雅黑"/>
                <w:color w:val="auto"/>
                <w:sz w:val="18"/>
                <w:szCs w:val="18"/>
                <w:highlight w:val="none"/>
                <w:lang w:val="en-US" w:eastAsia="zh-CN"/>
              </w:rPr>
              <w:t>地址：北京市海淀区苏州街1号3层3074</w:t>
            </w:r>
          </w:p>
          <w:p>
            <w:pPr>
              <w:adjustRightInd w:val="0"/>
              <w:snapToGrid w:val="0"/>
              <w:spacing w:line="360" w:lineRule="auto"/>
              <w:jc w:val="left"/>
              <w:rPr>
                <w:rFonts w:hint="eastAsia" w:ascii="微软雅黑" w:hAnsi="微软雅黑" w:eastAsia="微软雅黑" w:cs="微软雅黑"/>
                <w:color w:val="auto"/>
                <w:sz w:val="18"/>
                <w:szCs w:val="18"/>
                <w:highlight w:val="none"/>
              </w:rPr>
            </w:pPr>
            <w:r>
              <w:rPr>
                <w:rFonts w:hint="eastAsia" w:ascii="微软雅黑" w:hAnsi="微软雅黑" w:eastAsia="微软雅黑" w:cs="微软雅黑"/>
                <w:color w:val="auto"/>
                <w:sz w:val="18"/>
                <w:szCs w:val="18"/>
                <w:highlight w:val="none"/>
              </w:rPr>
              <w:t>帐  号：11050163560000002974</w:t>
            </w:r>
          </w:p>
          <w:p>
            <w:pPr>
              <w:adjustRightInd w:val="0"/>
              <w:snapToGrid w:val="0"/>
              <w:rPr>
                <w:rFonts w:hint="eastAsia" w:ascii="微软雅黑" w:hAnsi="微软雅黑" w:eastAsia="微软雅黑" w:cs="微软雅黑"/>
                <w:b/>
                <w:color w:val="auto"/>
                <w:sz w:val="18"/>
                <w:szCs w:val="18"/>
              </w:rPr>
            </w:pPr>
            <w:r>
              <w:rPr>
                <w:rFonts w:hint="eastAsia" w:ascii="微软雅黑" w:hAnsi="微软雅黑" w:eastAsia="微软雅黑" w:cs="微软雅黑"/>
                <w:color w:val="auto"/>
                <w:sz w:val="18"/>
                <w:szCs w:val="18"/>
                <w:highlight w:val="none"/>
              </w:rPr>
              <w:t>汇款注明：</w:t>
            </w:r>
            <w:r>
              <w:rPr>
                <w:rFonts w:hint="eastAsia" w:ascii="微软雅黑" w:hAnsi="微软雅黑" w:eastAsia="微软雅黑" w:cs="微软雅黑"/>
                <w:color w:val="auto"/>
                <w:sz w:val="18"/>
                <w:szCs w:val="18"/>
                <w:highlight w:val="none"/>
                <w:lang w:val="en-US" w:eastAsia="zh-CN"/>
              </w:rPr>
              <w:t>清大华商EMBA班＋姓名</w:t>
            </w:r>
            <w:r>
              <w:rPr>
                <w:rFonts w:hint="eastAsia" w:ascii="微软雅黑" w:hAnsi="微软雅黑" w:eastAsia="微软雅黑" w:cs="微软雅黑"/>
                <w:b/>
                <w:color w:val="auto"/>
                <w:sz w:val="18"/>
                <w:szCs w:val="18"/>
                <w:highlight w:val="none"/>
              </w:rPr>
              <w:t xml:space="preserve">   </w:t>
            </w:r>
            <w:r>
              <w:rPr>
                <w:rFonts w:hint="eastAsia" w:ascii="微软雅黑" w:hAnsi="微软雅黑" w:eastAsia="微软雅黑" w:cs="微软雅黑"/>
                <w:b/>
                <w:color w:val="auto"/>
                <w:sz w:val="18"/>
                <w:szCs w:val="18"/>
              </w:rPr>
              <w:t xml:space="preserve"> </w:t>
            </w:r>
          </w:p>
          <w:p>
            <w:pPr>
              <w:adjustRightInd w:val="0"/>
              <w:snapToGrid w:val="0"/>
              <w:rPr>
                <w:rFonts w:hint="eastAsia" w:ascii="微软雅黑" w:hAnsi="微软雅黑" w:eastAsia="微软雅黑" w:cs="微软雅黑"/>
                <w:b/>
                <w:color w:val="000000" w:themeColor="text1"/>
                <w:sz w:val="18"/>
                <w:szCs w:val="18"/>
                <w:lang w:val="zh-CN"/>
                <w14:textFill>
                  <w14:solidFill>
                    <w14:schemeClr w14:val="tx1"/>
                  </w14:solidFill>
                </w14:textFill>
              </w:rPr>
            </w:pPr>
            <w:r>
              <w:rPr>
                <w:rFonts w:hint="eastAsia" w:ascii="微软雅黑" w:hAnsi="微软雅黑" w:eastAsia="微软雅黑" w:cs="微软雅黑"/>
                <w:b/>
                <w:color w:val="auto"/>
                <w:sz w:val="18"/>
                <w:szCs w:val="18"/>
                <w:lang w:val="en-US" w:eastAsia="zh-CN"/>
              </w:rPr>
              <w:t>报名电话：13466618468 刘老师（电话同微信</w:t>
            </w:r>
            <w:bookmarkStart w:id="0" w:name="_GoBack"/>
            <w:bookmarkEnd w:id="0"/>
            <w:r>
              <w:rPr>
                <w:rFonts w:hint="eastAsia" w:ascii="微软雅黑" w:hAnsi="微软雅黑" w:eastAsia="微软雅黑" w:cs="微软雅黑"/>
                <w:b/>
                <w:color w:val="auto"/>
                <w:sz w:val="18"/>
                <w:szCs w:val="18"/>
                <w:lang w:val="en-US" w:eastAsia="zh-CN"/>
              </w:rPr>
              <w:t>）</w:t>
            </w:r>
            <w:r>
              <w:rPr>
                <w:rFonts w:hint="eastAsia" w:ascii="微软雅黑" w:hAnsi="微软雅黑" w:eastAsia="微软雅黑" w:cs="微软雅黑"/>
                <w:b/>
                <w:color w:val="auto"/>
                <w:sz w:val="18"/>
                <w:szCs w:val="18"/>
              </w:rPr>
              <w:t xml:space="preserve">  </w:t>
            </w:r>
            <w:r>
              <w:rPr>
                <w:rFonts w:hint="eastAsia" w:ascii="微软雅黑" w:hAnsi="微软雅黑" w:eastAsia="微软雅黑" w:cs="微软雅黑"/>
                <w:b/>
                <w:color w:val="000000" w:themeColor="text1"/>
                <w:sz w:val="18"/>
                <w:szCs w:val="18"/>
                <w14:textFill>
                  <w14:solidFill>
                    <w14:schemeClr w14:val="tx1"/>
                  </w14:solidFill>
                </w14:textFill>
              </w:rPr>
              <w:t xml:space="preserve">                    </w:t>
            </w:r>
          </w:p>
        </w:tc>
      </w:tr>
    </w:tbl>
    <w:p>
      <w:pPr>
        <w:spacing w:line="276" w:lineRule="auto"/>
        <w:rPr>
          <w:rFonts w:hint="eastAsia" w:ascii="微软雅黑" w:hAnsi="微软雅黑" w:eastAsia="微软雅黑" w:cs="微软雅黑"/>
          <w:color w:val="000000" w:themeColor="text1"/>
          <w:sz w:val="24"/>
          <w:szCs w:val="24"/>
          <w14:textFill>
            <w14:solidFill>
              <w14:schemeClr w14:val="tx1"/>
            </w14:solidFill>
          </w14:textFill>
        </w:rPr>
      </w:pPr>
    </w:p>
    <w:sectPr>
      <w:headerReference r:id="rId3" w:type="default"/>
      <w:footerReference r:id="rId4" w:type="default"/>
      <w:pgSz w:w="11906" w:h="16838"/>
      <w:pgMar w:top="1440" w:right="1486"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left"/>
      <w:rPr>
        <w:rFonts w:hint="eastAsia" w:eastAsia="宋体"/>
        <w:lang w:eastAsia="zh-CN"/>
      </w:rPr>
    </w:pPr>
    <w:r>
      <w:rPr>
        <w:rFonts w:hint="eastAsia" w:eastAsia="宋体"/>
        <w:lang w:eastAsia="zh-CN"/>
      </w:rPr>
      <w:drawing>
        <wp:inline distT="0" distB="0" distL="114300" distR="114300">
          <wp:extent cx="3636645" cy="1077595"/>
          <wp:effectExtent l="0" t="0" r="0" b="0"/>
          <wp:docPr id="5" name="图片 5" descr="北清教育集团＋清大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北清教育集团＋清大logo"/>
                  <pic:cNvPicPr>
                    <a:picLocks noChangeAspect="1"/>
                  </pic:cNvPicPr>
                </pic:nvPicPr>
                <pic:blipFill>
                  <a:blip r:embed="rId1"/>
                  <a:stretch>
                    <a:fillRect/>
                  </a:stretch>
                </pic:blipFill>
                <pic:spPr>
                  <a:xfrm>
                    <a:off x="0" y="0"/>
                    <a:ext cx="3636645" cy="107759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195FAFF"/>
    <w:multiLevelType w:val="singleLevel"/>
    <w:tmpl w:val="7195FAFF"/>
    <w:lvl w:ilvl="0" w:tentative="0">
      <w:start w:val="1"/>
      <w:numFmt w:val="decimal"/>
      <w:lvlText w:val="%1."/>
      <w:lvlJc w:val="left"/>
      <w:pPr>
        <w:ind w:left="425" w:hanging="425"/>
      </w:pPr>
      <w:rPr>
        <w:rFonts w:hint="default"/>
      </w:rPr>
    </w:lvl>
  </w:abstractNum>
  <w:abstractNum w:abstractNumId="1">
    <w:nsid w:val="7D259D1B"/>
    <w:multiLevelType w:val="singleLevel"/>
    <w:tmpl w:val="7D259D1B"/>
    <w:lvl w:ilvl="0" w:tentative="0">
      <w:start w:val="1"/>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NiZTMyN2U2MjE0ZWNkOGQ4NzM0MjA4YjAxMTZhMmEifQ=="/>
    <w:docVar w:name="KSO_WPS_MARK_KEY" w:val="826df7e1-de09-4370-bc4f-aa897b51bf60"/>
  </w:docVars>
  <w:rsids>
    <w:rsidRoot w:val="00AA044E"/>
    <w:rsid w:val="0000468C"/>
    <w:rsid w:val="000055A3"/>
    <w:rsid w:val="00007128"/>
    <w:rsid w:val="00016A40"/>
    <w:rsid w:val="00017CF8"/>
    <w:rsid w:val="00022FA0"/>
    <w:rsid w:val="0003679F"/>
    <w:rsid w:val="00045994"/>
    <w:rsid w:val="00053F50"/>
    <w:rsid w:val="000563EA"/>
    <w:rsid w:val="00056582"/>
    <w:rsid w:val="00060205"/>
    <w:rsid w:val="00062EEA"/>
    <w:rsid w:val="00064B4C"/>
    <w:rsid w:val="00077A2B"/>
    <w:rsid w:val="00084F91"/>
    <w:rsid w:val="000902A3"/>
    <w:rsid w:val="0009032F"/>
    <w:rsid w:val="00090375"/>
    <w:rsid w:val="000A25AE"/>
    <w:rsid w:val="000A4C14"/>
    <w:rsid w:val="000B465E"/>
    <w:rsid w:val="000B51D4"/>
    <w:rsid w:val="000C7993"/>
    <w:rsid w:val="000D2EBB"/>
    <w:rsid w:val="000D3268"/>
    <w:rsid w:val="000D6721"/>
    <w:rsid w:val="000D6DAB"/>
    <w:rsid w:val="000D7A2A"/>
    <w:rsid w:val="000E28A9"/>
    <w:rsid w:val="000E5DA8"/>
    <w:rsid w:val="000E7463"/>
    <w:rsid w:val="000E7A21"/>
    <w:rsid w:val="000F07BB"/>
    <w:rsid w:val="000F6DA8"/>
    <w:rsid w:val="000F7642"/>
    <w:rsid w:val="0010049A"/>
    <w:rsid w:val="00101526"/>
    <w:rsid w:val="00105872"/>
    <w:rsid w:val="00105B61"/>
    <w:rsid w:val="00111DE0"/>
    <w:rsid w:val="00111F18"/>
    <w:rsid w:val="00112522"/>
    <w:rsid w:val="00112BCE"/>
    <w:rsid w:val="00117409"/>
    <w:rsid w:val="001222EE"/>
    <w:rsid w:val="00131C10"/>
    <w:rsid w:val="00134547"/>
    <w:rsid w:val="00140B13"/>
    <w:rsid w:val="00143596"/>
    <w:rsid w:val="00147661"/>
    <w:rsid w:val="00147CE1"/>
    <w:rsid w:val="00151EAA"/>
    <w:rsid w:val="001561E4"/>
    <w:rsid w:val="00164AE8"/>
    <w:rsid w:val="00167FF5"/>
    <w:rsid w:val="001726EC"/>
    <w:rsid w:val="001735E4"/>
    <w:rsid w:val="001775D8"/>
    <w:rsid w:val="00177A44"/>
    <w:rsid w:val="00181E4E"/>
    <w:rsid w:val="0018290E"/>
    <w:rsid w:val="00183101"/>
    <w:rsid w:val="0019021D"/>
    <w:rsid w:val="00191E63"/>
    <w:rsid w:val="00193865"/>
    <w:rsid w:val="00197A03"/>
    <w:rsid w:val="001A01FD"/>
    <w:rsid w:val="001A124D"/>
    <w:rsid w:val="001A36C1"/>
    <w:rsid w:val="001A5894"/>
    <w:rsid w:val="001B2B19"/>
    <w:rsid w:val="001B5C4A"/>
    <w:rsid w:val="001C0403"/>
    <w:rsid w:val="001C3276"/>
    <w:rsid w:val="001C5A2E"/>
    <w:rsid w:val="001D05E6"/>
    <w:rsid w:val="001D3EC0"/>
    <w:rsid w:val="001E03DD"/>
    <w:rsid w:val="001E718F"/>
    <w:rsid w:val="001F14C2"/>
    <w:rsid w:val="001F214E"/>
    <w:rsid w:val="00201DF0"/>
    <w:rsid w:val="002112B9"/>
    <w:rsid w:val="00212E72"/>
    <w:rsid w:val="00220FFA"/>
    <w:rsid w:val="0022526B"/>
    <w:rsid w:val="002254AE"/>
    <w:rsid w:val="0025052C"/>
    <w:rsid w:val="002628B3"/>
    <w:rsid w:val="00265E32"/>
    <w:rsid w:val="0027031F"/>
    <w:rsid w:val="00276044"/>
    <w:rsid w:val="00277D4D"/>
    <w:rsid w:val="00284AC4"/>
    <w:rsid w:val="00285FD5"/>
    <w:rsid w:val="00287B46"/>
    <w:rsid w:val="00287D90"/>
    <w:rsid w:val="002902B8"/>
    <w:rsid w:val="0029050D"/>
    <w:rsid w:val="00293255"/>
    <w:rsid w:val="00293DCB"/>
    <w:rsid w:val="00297EED"/>
    <w:rsid w:val="002A3044"/>
    <w:rsid w:val="002A4D03"/>
    <w:rsid w:val="002A4E84"/>
    <w:rsid w:val="002B0DA8"/>
    <w:rsid w:val="002C184A"/>
    <w:rsid w:val="002C36E1"/>
    <w:rsid w:val="002E0666"/>
    <w:rsid w:val="002E0F0A"/>
    <w:rsid w:val="002E5935"/>
    <w:rsid w:val="002F075C"/>
    <w:rsid w:val="002F214F"/>
    <w:rsid w:val="0030028E"/>
    <w:rsid w:val="0030086D"/>
    <w:rsid w:val="00301AC8"/>
    <w:rsid w:val="003110E9"/>
    <w:rsid w:val="00323145"/>
    <w:rsid w:val="00332AFE"/>
    <w:rsid w:val="00335F49"/>
    <w:rsid w:val="003369C9"/>
    <w:rsid w:val="003401EC"/>
    <w:rsid w:val="00343BD1"/>
    <w:rsid w:val="00350584"/>
    <w:rsid w:val="003512B8"/>
    <w:rsid w:val="0035300F"/>
    <w:rsid w:val="00353150"/>
    <w:rsid w:val="0035376C"/>
    <w:rsid w:val="003538C0"/>
    <w:rsid w:val="00362B20"/>
    <w:rsid w:val="00363266"/>
    <w:rsid w:val="00366E97"/>
    <w:rsid w:val="003706D5"/>
    <w:rsid w:val="00374C20"/>
    <w:rsid w:val="00383AC7"/>
    <w:rsid w:val="00384924"/>
    <w:rsid w:val="00386FAD"/>
    <w:rsid w:val="003909D3"/>
    <w:rsid w:val="00390D33"/>
    <w:rsid w:val="00392C9C"/>
    <w:rsid w:val="00395DAA"/>
    <w:rsid w:val="003A3697"/>
    <w:rsid w:val="003A39ED"/>
    <w:rsid w:val="003A5776"/>
    <w:rsid w:val="003B07F5"/>
    <w:rsid w:val="003B4B1A"/>
    <w:rsid w:val="003D0225"/>
    <w:rsid w:val="003D364A"/>
    <w:rsid w:val="003D5C09"/>
    <w:rsid w:val="003E5E05"/>
    <w:rsid w:val="003F1247"/>
    <w:rsid w:val="003F1258"/>
    <w:rsid w:val="003F1F39"/>
    <w:rsid w:val="003F6A19"/>
    <w:rsid w:val="00407AF9"/>
    <w:rsid w:val="004105FA"/>
    <w:rsid w:val="0041342D"/>
    <w:rsid w:val="00414EF6"/>
    <w:rsid w:val="00414F09"/>
    <w:rsid w:val="00420C17"/>
    <w:rsid w:val="00423247"/>
    <w:rsid w:val="00435330"/>
    <w:rsid w:val="00436312"/>
    <w:rsid w:val="00441341"/>
    <w:rsid w:val="004521EC"/>
    <w:rsid w:val="00457D8A"/>
    <w:rsid w:val="0046726A"/>
    <w:rsid w:val="00470417"/>
    <w:rsid w:val="00472040"/>
    <w:rsid w:val="00476365"/>
    <w:rsid w:val="00485E9A"/>
    <w:rsid w:val="00486A6D"/>
    <w:rsid w:val="00486A8F"/>
    <w:rsid w:val="00487BCE"/>
    <w:rsid w:val="004935CB"/>
    <w:rsid w:val="004946FD"/>
    <w:rsid w:val="00496F1F"/>
    <w:rsid w:val="004B1ECA"/>
    <w:rsid w:val="004B258A"/>
    <w:rsid w:val="004B7279"/>
    <w:rsid w:val="004C5541"/>
    <w:rsid w:val="004C5891"/>
    <w:rsid w:val="004C5B59"/>
    <w:rsid w:val="004C6724"/>
    <w:rsid w:val="004D3602"/>
    <w:rsid w:val="004D39D8"/>
    <w:rsid w:val="004D5A13"/>
    <w:rsid w:val="004E3238"/>
    <w:rsid w:val="004F200C"/>
    <w:rsid w:val="004F5903"/>
    <w:rsid w:val="005014CD"/>
    <w:rsid w:val="00502AC9"/>
    <w:rsid w:val="00515F52"/>
    <w:rsid w:val="00520FDC"/>
    <w:rsid w:val="00531456"/>
    <w:rsid w:val="005331BF"/>
    <w:rsid w:val="00533E49"/>
    <w:rsid w:val="005350CC"/>
    <w:rsid w:val="00544FC3"/>
    <w:rsid w:val="00547A40"/>
    <w:rsid w:val="00547B05"/>
    <w:rsid w:val="005505A2"/>
    <w:rsid w:val="0055325D"/>
    <w:rsid w:val="00554A34"/>
    <w:rsid w:val="00555D18"/>
    <w:rsid w:val="00560290"/>
    <w:rsid w:val="00560FC9"/>
    <w:rsid w:val="0056256D"/>
    <w:rsid w:val="005820DE"/>
    <w:rsid w:val="00583CF7"/>
    <w:rsid w:val="00586232"/>
    <w:rsid w:val="005907BB"/>
    <w:rsid w:val="005913CE"/>
    <w:rsid w:val="00592D44"/>
    <w:rsid w:val="00595FC4"/>
    <w:rsid w:val="005974FF"/>
    <w:rsid w:val="005A31FB"/>
    <w:rsid w:val="005A7CED"/>
    <w:rsid w:val="005B535E"/>
    <w:rsid w:val="005B584A"/>
    <w:rsid w:val="005B782E"/>
    <w:rsid w:val="005C16B4"/>
    <w:rsid w:val="005D619E"/>
    <w:rsid w:val="005D656D"/>
    <w:rsid w:val="005E47A6"/>
    <w:rsid w:val="005E774B"/>
    <w:rsid w:val="005F3F82"/>
    <w:rsid w:val="005F481F"/>
    <w:rsid w:val="005F4B8D"/>
    <w:rsid w:val="005F6BE0"/>
    <w:rsid w:val="006011AF"/>
    <w:rsid w:val="00602ED0"/>
    <w:rsid w:val="0061789C"/>
    <w:rsid w:val="00620D4C"/>
    <w:rsid w:val="00624B2B"/>
    <w:rsid w:val="00626479"/>
    <w:rsid w:val="00630305"/>
    <w:rsid w:val="006341F0"/>
    <w:rsid w:val="00634DE6"/>
    <w:rsid w:val="00637118"/>
    <w:rsid w:val="006418D9"/>
    <w:rsid w:val="006479C9"/>
    <w:rsid w:val="00650A6B"/>
    <w:rsid w:val="00655A50"/>
    <w:rsid w:val="00660097"/>
    <w:rsid w:val="00661283"/>
    <w:rsid w:val="00661CDB"/>
    <w:rsid w:val="00671684"/>
    <w:rsid w:val="00674C3F"/>
    <w:rsid w:val="00676042"/>
    <w:rsid w:val="006838FF"/>
    <w:rsid w:val="0068470F"/>
    <w:rsid w:val="00685177"/>
    <w:rsid w:val="00692C82"/>
    <w:rsid w:val="00692F62"/>
    <w:rsid w:val="006959CB"/>
    <w:rsid w:val="00696AD9"/>
    <w:rsid w:val="006A01AA"/>
    <w:rsid w:val="006A0D05"/>
    <w:rsid w:val="006A27BB"/>
    <w:rsid w:val="006A5180"/>
    <w:rsid w:val="006A5A0E"/>
    <w:rsid w:val="006B5707"/>
    <w:rsid w:val="006B607D"/>
    <w:rsid w:val="006C30A3"/>
    <w:rsid w:val="006C41F6"/>
    <w:rsid w:val="006C5A3A"/>
    <w:rsid w:val="006C7FC1"/>
    <w:rsid w:val="006D17CD"/>
    <w:rsid w:val="006D3AF5"/>
    <w:rsid w:val="006D4C54"/>
    <w:rsid w:val="006D6A5A"/>
    <w:rsid w:val="006E107C"/>
    <w:rsid w:val="006E331B"/>
    <w:rsid w:val="006E344C"/>
    <w:rsid w:val="006E6CDB"/>
    <w:rsid w:val="006F792C"/>
    <w:rsid w:val="00700BBC"/>
    <w:rsid w:val="007034B7"/>
    <w:rsid w:val="00712BE9"/>
    <w:rsid w:val="0071372D"/>
    <w:rsid w:val="00713764"/>
    <w:rsid w:val="00713F48"/>
    <w:rsid w:val="0072006D"/>
    <w:rsid w:val="007213FE"/>
    <w:rsid w:val="007219CC"/>
    <w:rsid w:val="007222C2"/>
    <w:rsid w:val="007479A3"/>
    <w:rsid w:val="007507B7"/>
    <w:rsid w:val="007531ED"/>
    <w:rsid w:val="007613A6"/>
    <w:rsid w:val="00765831"/>
    <w:rsid w:val="00767C7B"/>
    <w:rsid w:val="00771839"/>
    <w:rsid w:val="007728E7"/>
    <w:rsid w:val="00777172"/>
    <w:rsid w:val="00785E73"/>
    <w:rsid w:val="0079363E"/>
    <w:rsid w:val="0079560D"/>
    <w:rsid w:val="00795738"/>
    <w:rsid w:val="00795989"/>
    <w:rsid w:val="007A380D"/>
    <w:rsid w:val="007B0A3D"/>
    <w:rsid w:val="007B3788"/>
    <w:rsid w:val="007B5DC3"/>
    <w:rsid w:val="007C105F"/>
    <w:rsid w:val="007C2750"/>
    <w:rsid w:val="007C4F5A"/>
    <w:rsid w:val="007D02C7"/>
    <w:rsid w:val="007D7211"/>
    <w:rsid w:val="007E0790"/>
    <w:rsid w:val="007E1512"/>
    <w:rsid w:val="007E6463"/>
    <w:rsid w:val="007F149D"/>
    <w:rsid w:val="007F4360"/>
    <w:rsid w:val="008066E1"/>
    <w:rsid w:val="008116A9"/>
    <w:rsid w:val="00812727"/>
    <w:rsid w:val="008147C7"/>
    <w:rsid w:val="00825412"/>
    <w:rsid w:val="008255ED"/>
    <w:rsid w:val="00836ECE"/>
    <w:rsid w:val="0084042A"/>
    <w:rsid w:val="00843BD4"/>
    <w:rsid w:val="00843E62"/>
    <w:rsid w:val="008512D4"/>
    <w:rsid w:val="0085170B"/>
    <w:rsid w:val="00852CA4"/>
    <w:rsid w:val="00854B79"/>
    <w:rsid w:val="0085540E"/>
    <w:rsid w:val="00856391"/>
    <w:rsid w:val="00862C4B"/>
    <w:rsid w:val="00866918"/>
    <w:rsid w:val="00872A23"/>
    <w:rsid w:val="0088009A"/>
    <w:rsid w:val="008803EA"/>
    <w:rsid w:val="0088782E"/>
    <w:rsid w:val="00890452"/>
    <w:rsid w:val="0089207D"/>
    <w:rsid w:val="008962AE"/>
    <w:rsid w:val="00897F00"/>
    <w:rsid w:val="008A4DA5"/>
    <w:rsid w:val="008B26EC"/>
    <w:rsid w:val="008B33C5"/>
    <w:rsid w:val="008B3796"/>
    <w:rsid w:val="008B3E88"/>
    <w:rsid w:val="008B4FA5"/>
    <w:rsid w:val="008C31CD"/>
    <w:rsid w:val="008D2F26"/>
    <w:rsid w:val="008D498A"/>
    <w:rsid w:val="008D7B6F"/>
    <w:rsid w:val="008F399C"/>
    <w:rsid w:val="00903127"/>
    <w:rsid w:val="00903812"/>
    <w:rsid w:val="00910F99"/>
    <w:rsid w:val="0091231F"/>
    <w:rsid w:val="00912B04"/>
    <w:rsid w:val="00913F1D"/>
    <w:rsid w:val="009210ED"/>
    <w:rsid w:val="00922AF0"/>
    <w:rsid w:val="00925074"/>
    <w:rsid w:val="00934C61"/>
    <w:rsid w:val="00943559"/>
    <w:rsid w:val="009519FF"/>
    <w:rsid w:val="00952D63"/>
    <w:rsid w:val="00961115"/>
    <w:rsid w:val="00965DD7"/>
    <w:rsid w:val="0097351B"/>
    <w:rsid w:val="009933F4"/>
    <w:rsid w:val="00995831"/>
    <w:rsid w:val="00997475"/>
    <w:rsid w:val="009A371B"/>
    <w:rsid w:val="009A4B4C"/>
    <w:rsid w:val="009B2539"/>
    <w:rsid w:val="009B2AF8"/>
    <w:rsid w:val="009B3E77"/>
    <w:rsid w:val="009B450E"/>
    <w:rsid w:val="009B4F79"/>
    <w:rsid w:val="009D0536"/>
    <w:rsid w:val="009D4525"/>
    <w:rsid w:val="009D55C9"/>
    <w:rsid w:val="009D708B"/>
    <w:rsid w:val="009E7B81"/>
    <w:rsid w:val="009F0743"/>
    <w:rsid w:val="00A044E8"/>
    <w:rsid w:val="00A05388"/>
    <w:rsid w:val="00A06210"/>
    <w:rsid w:val="00A07107"/>
    <w:rsid w:val="00A14B38"/>
    <w:rsid w:val="00A47576"/>
    <w:rsid w:val="00A50ABB"/>
    <w:rsid w:val="00A53E50"/>
    <w:rsid w:val="00A5671F"/>
    <w:rsid w:val="00A569F2"/>
    <w:rsid w:val="00A63988"/>
    <w:rsid w:val="00A641A3"/>
    <w:rsid w:val="00A64A40"/>
    <w:rsid w:val="00A725A9"/>
    <w:rsid w:val="00A775A9"/>
    <w:rsid w:val="00A810B5"/>
    <w:rsid w:val="00A82F9A"/>
    <w:rsid w:val="00A8621C"/>
    <w:rsid w:val="00A90515"/>
    <w:rsid w:val="00A929B4"/>
    <w:rsid w:val="00A930A9"/>
    <w:rsid w:val="00A95852"/>
    <w:rsid w:val="00A96A40"/>
    <w:rsid w:val="00AA044E"/>
    <w:rsid w:val="00AA249C"/>
    <w:rsid w:val="00AB240D"/>
    <w:rsid w:val="00AB667E"/>
    <w:rsid w:val="00AD1F82"/>
    <w:rsid w:val="00AD316E"/>
    <w:rsid w:val="00AE3E31"/>
    <w:rsid w:val="00AF3CDB"/>
    <w:rsid w:val="00AF7E63"/>
    <w:rsid w:val="00B007D5"/>
    <w:rsid w:val="00B0722F"/>
    <w:rsid w:val="00B13210"/>
    <w:rsid w:val="00B273EA"/>
    <w:rsid w:val="00B3498A"/>
    <w:rsid w:val="00B359E9"/>
    <w:rsid w:val="00B40EB9"/>
    <w:rsid w:val="00B53400"/>
    <w:rsid w:val="00B559AB"/>
    <w:rsid w:val="00B607D6"/>
    <w:rsid w:val="00B65C58"/>
    <w:rsid w:val="00B70ED2"/>
    <w:rsid w:val="00B73071"/>
    <w:rsid w:val="00B849D9"/>
    <w:rsid w:val="00B8612C"/>
    <w:rsid w:val="00B9098D"/>
    <w:rsid w:val="00B91EC7"/>
    <w:rsid w:val="00B93BB9"/>
    <w:rsid w:val="00B95632"/>
    <w:rsid w:val="00B96C29"/>
    <w:rsid w:val="00BA0D7C"/>
    <w:rsid w:val="00BA1BE0"/>
    <w:rsid w:val="00BA289F"/>
    <w:rsid w:val="00BA45B6"/>
    <w:rsid w:val="00BA492F"/>
    <w:rsid w:val="00BA745F"/>
    <w:rsid w:val="00BA7F37"/>
    <w:rsid w:val="00BC21A3"/>
    <w:rsid w:val="00BD0985"/>
    <w:rsid w:val="00BD17D4"/>
    <w:rsid w:val="00BF7B89"/>
    <w:rsid w:val="00C0104D"/>
    <w:rsid w:val="00C16C9E"/>
    <w:rsid w:val="00C24626"/>
    <w:rsid w:val="00C2638D"/>
    <w:rsid w:val="00C26FB2"/>
    <w:rsid w:val="00C30C0F"/>
    <w:rsid w:val="00C315BA"/>
    <w:rsid w:val="00C33C26"/>
    <w:rsid w:val="00C33D6B"/>
    <w:rsid w:val="00C42950"/>
    <w:rsid w:val="00C437C5"/>
    <w:rsid w:val="00C44717"/>
    <w:rsid w:val="00C455EC"/>
    <w:rsid w:val="00C4695C"/>
    <w:rsid w:val="00C520E4"/>
    <w:rsid w:val="00C55C45"/>
    <w:rsid w:val="00C57386"/>
    <w:rsid w:val="00C6093E"/>
    <w:rsid w:val="00C630D0"/>
    <w:rsid w:val="00C63413"/>
    <w:rsid w:val="00C6395E"/>
    <w:rsid w:val="00C66821"/>
    <w:rsid w:val="00C7341E"/>
    <w:rsid w:val="00C759CE"/>
    <w:rsid w:val="00C87BD1"/>
    <w:rsid w:val="00C91EC4"/>
    <w:rsid w:val="00C93214"/>
    <w:rsid w:val="00C934E3"/>
    <w:rsid w:val="00C969EE"/>
    <w:rsid w:val="00CA133F"/>
    <w:rsid w:val="00CB034E"/>
    <w:rsid w:val="00CB326F"/>
    <w:rsid w:val="00CB3D34"/>
    <w:rsid w:val="00CB76C2"/>
    <w:rsid w:val="00CC6BF0"/>
    <w:rsid w:val="00CD277E"/>
    <w:rsid w:val="00CD334E"/>
    <w:rsid w:val="00CD7E8C"/>
    <w:rsid w:val="00CE0A1A"/>
    <w:rsid w:val="00CE20C6"/>
    <w:rsid w:val="00CE41E5"/>
    <w:rsid w:val="00CF11C2"/>
    <w:rsid w:val="00CF13A3"/>
    <w:rsid w:val="00CF3744"/>
    <w:rsid w:val="00CF47D4"/>
    <w:rsid w:val="00D0260D"/>
    <w:rsid w:val="00D14827"/>
    <w:rsid w:val="00D14B0B"/>
    <w:rsid w:val="00D239C5"/>
    <w:rsid w:val="00D23BB1"/>
    <w:rsid w:val="00D24355"/>
    <w:rsid w:val="00D264EC"/>
    <w:rsid w:val="00D4402C"/>
    <w:rsid w:val="00D4649A"/>
    <w:rsid w:val="00D50F6B"/>
    <w:rsid w:val="00D57244"/>
    <w:rsid w:val="00D60896"/>
    <w:rsid w:val="00D63C7E"/>
    <w:rsid w:val="00D652EE"/>
    <w:rsid w:val="00D66ED4"/>
    <w:rsid w:val="00D72551"/>
    <w:rsid w:val="00D768E0"/>
    <w:rsid w:val="00D80BDE"/>
    <w:rsid w:val="00D82E12"/>
    <w:rsid w:val="00D86278"/>
    <w:rsid w:val="00D902CA"/>
    <w:rsid w:val="00D915F1"/>
    <w:rsid w:val="00D92409"/>
    <w:rsid w:val="00D96EFF"/>
    <w:rsid w:val="00DA7603"/>
    <w:rsid w:val="00DB4694"/>
    <w:rsid w:val="00DB73D1"/>
    <w:rsid w:val="00DB7612"/>
    <w:rsid w:val="00DC008F"/>
    <w:rsid w:val="00DC11FA"/>
    <w:rsid w:val="00DC5B64"/>
    <w:rsid w:val="00DC6EE3"/>
    <w:rsid w:val="00DD4F0D"/>
    <w:rsid w:val="00DD5C86"/>
    <w:rsid w:val="00DD7753"/>
    <w:rsid w:val="00DE15DD"/>
    <w:rsid w:val="00DE34BD"/>
    <w:rsid w:val="00E013AF"/>
    <w:rsid w:val="00E03224"/>
    <w:rsid w:val="00E03F88"/>
    <w:rsid w:val="00E0484C"/>
    <w:rsid w:val="00E058EA"/>
    <w:rsid w:val="00E1487B"/>
    <w:rsid w:val="00E21472"/>
    <w:rsid w:val="00E258B4"/>
    <w:rsid w:val="00E3402D"/>
    <w:rsid w:val="00E35ADF"/>
    <w:rsid w:val="00E4401C"/>
    <w:rsid w:val="00E52B88"/>
    <w:rsid w:val="00E5300C"/>
    <w:rsid w:val="00E54EC8"/>
    <w:rsid w:val="00E55553"/>
    <w:rsid w:val="00E57C38"/>
    <w:rsid w:val="00E624D3"/>
    <w:rsid w:val="00E63C8F"/>
    <w:rsid w:val="00E63F84"/>
    <w:rsid w:val="00E66C3D"/>
    <w:rsid w:val="00E67F78"/>
    <w:rsid w:val="00E72121"/>
    <w:rsid w:val="00E73A67"/>
    <w:rsid w:val="00E81823"/>
    <w:rsid w:val="00E8215C"/>
    <w:rsid w:val="00E83E38"/>
    <w:rsid w:val="00E86095"/>
    <w:rsid w:val="00E87089"/>
    <w:rsid w:val="00E96CF0"/>
    <w:rsid w:val="00EA2644"/>
    <w:rsid w:val="00EA2ACB"/>
    <w:rsid w:val="00EA67B6"/>
    <w:rsid w:val="00EB0A9D"/>
    <w:rsid w:val="00EB333F"/>
    <w:rsid w:val="00EB4265"/>
    <w:rsid w:val="00EC25B5"/>
    <w:rsid w:val="00EC7018"/>
    <w:rsid w:val="00ED6FCE"/>
    <w:rsid w:val="00EE72DA"/>
    <w:rsid w:val="00EF027A"/>
    <w:rsid w:val="00EF05EB"/>
    <w:rsid w:val="00EF0ACD"/>
    <w:rsid w:val="00EF498C"/>
    <w:rsid w:val="00EF5B56"/>
    <w:rsid w:val="00EF6D79"/>
    <w:rsid w:val="00F02AE8"/>
    <w:rsid w:val="00F042B5"/>
    <w:rsid w:val="00F04F47"/>
    <w:rsid w:val="00F12692"/>
    <w:rsid w:val="00F13F0A"/>
    <w:rsid w:val="00F14B82"/>
    <w:rsid w:val="00F21888"/>
    <w:rsid w:val="00F24C0A"/>
    <w:rsid w:val="00F261BD"/>
    <w:rsid w:val="00F401FD"/>
    <w:rsid w:val="00F40917"/>
    <w:rsid w:val="00F4483C"/>
    <w:rsid w:val="00F4657F"/>
    <w:rsid w:val="00F51DB8"/>
    <w:rsid w:val="00F54F3E"/>
    <w:rsid w:val="00F57CF3"/>
    <w:rsid w:val="00F60410"/>
    <w:rsid w:val="00F6324B"/>
    <w:rsid w:val="00F70AD5"/>
    <w:rsid w:val="00F722AA"/>
    <w:rsid w:val="00F728C4"/>
    <w:rsid w:val="00F73D2A"/>
    <w:rsid w:val="00F7675A"/>
    <w:rsid w:val="00F94993"/>
    <w:rsid w:val="00F95266"/>
    <w:rsid w:val="00F9601D"/>
    <w:rsid w:val="00F96469"/>
    <w:rsid w:val="00F975A1"/>
    <w:rsid w:val="00FA026B"/>
    <w:rsid w:val="00FA15C3"/>
    <w:rsid w:val="00FA7247"/>
    <w:rsid w:val="00FA7596"/>
    <w:rsid w:val="00FA7634"/>
    <w:rsid w:val="00FA7F92"/>
    <w:rsid w:val="00FC148B"/>
    <w:rsid w:val="00FC3072"/>
    <w:rsid w:val="00FC7AEB"/>
    <w:rsid w:val="00FD021F"/>
    <w:rsid w:val="00FD4C36"/>
    <w:rsid w:val="00FD724D"/>
    <w:rsid w:val="00FF7339"/>
    <w:rsid w:val="00FF74B5"/>
    <w:rsid w:val="04525DF9"/>
    <w:rsid w:val="083B347B"/>
    <w:rsid w:val="0B2F206C"/>
    <w:rsid w:val="0BD932B1"/>
    <w:rsid w:val="0C7132E6"/>
    <w:rsid w:val="0D674D01"/>
    <w:rsid w:val="0EA0145A"/>
    <w:rsid w:val="100D0AF1"/>
    <w:rsid w:val="12FE1C75"/>
    <w:rsid w:val="153A378B"/>
    <w:rsid w:val="175F2111"/>
    <w:rsid w:val="1A763091"/>
    <w:rsid w:val="1BFB4A91"/>
    <w:rsid w:val="20597399"/>
    <w:rsid w:val="2201708C"/>
    <w:rsid w:val="246B6A3F"/>
    <w:rsid w:val="24953E1F"/>
    <w:rsid w:val="272B34C5"/>
    <w:rsid w:val="27765E26"/>
    <w:rsid w:val="27893DAB"/>
    <w:rsid w:val="2881194A"/>
    <w:rsid w:val="298A4A3B"/>
    <w:rsid w:val="2A67709A"/>
    <w:rsid w:val="2E1A39AF"/>
    <w:rsid w:val="2FDE5807"/>
    <w:rsid w:val="2FE51D9B"/>
    <w:rsid w:val="304D5497"/>
    <w:rsid w:val="331F38CE"/>
    <w:rsid w:val="334F63B7"/>
    <w:rsid w:val="33EA7980"/>
    <w:rsid w:val="34951FE2"/>
    <w:rsid w:val="35B648CD"/>
    <w:rsid w:val="373F7FE3"/>
    <w:rsid w:val="3C3C7D06"/>
    <w:rsid w:val="41275549"/>
    <w:rsid w:val="421508B0"/>
    <w:rsid w:val="43B17233"/>
    <w:rsid w:val="44C45FCB"/>
    <w:rsid w:val="44FA11C5"/>
    <w:rsid w:val="45433AAF"/>
    <w:rsid w:val="457671DD"/>
    <w:rsid w:val="469E21D6"/>
    <w:rsid w:val="48615646"/>
    <w:rsid w:val="4A154965"/>
    <w:rsid w:val="4CE5372E"/>
    <w:rsid w:val="4D193CC3"/>
    <w:rsid w:val="4D384314"/>
    <w:rsid w:val="4D45519C"/>
    <w:rsid w:val="4E393586"/>
    <w:rsid w:val="4F1E7CC2"/>
    <w:rsid w:val="4F6F4D85"/>
    <w:rsid w:val="50845391"/>
    <w:rsid w:val="510734AA"/>
    <w:rsid w:val="51D94F8F"/>
    <w:rsid w:val="53407A26"/>
    <w:rsid w:val="53C404C8"/>
    <w:rsid w:val="56A706C7"/>
    <w:rsid w:val="57AA3303"/>
    <w:rsid w:val="580266C7"/>
    <w:rsid w:val="58F76FAD"/>
    <w:rsid w:val="5BAC35E9"/>
    <w:rsid w:val="5D1A2102"/>
    <w:rsid w:val="5F9F3ECD"/>
    <w:rsid w:val="61A77869"/>
    <w:rsid w:val="61E34544"/>
    <w:rsid w:val="66A6468D"/>
    <w:rsid w:val="68D37224"/>
    <w:rsid w:val="6D203E37"/>
    <w:rsid w:val="6D561607"/>
    <w:rsid w:val="6F322C07"/>
    <w:rsid w:val="729B7B38"/>
    <w:rsid w:val="74E122F7"/>
    <w:rsid w:val="758D4E6C"/>
    <w:rsid w:val="78091717"/>
    <w:rsid w:val="78436E87"/>
    <w:rsid w:val="7D480F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footer"/>
    <w:basedOn w:val="1"/>
    <w:link w:val="14"/>
    <w:qFormat/>
    <w:uiPriority w:val="99"/>
    <w:pPr>
      <w:tabs>
        <w:tab w:val="center" w:pos="4153"/>
        <w:tab w:val="right" w:pos="8306"/>
      </w:tabs>
      <w:snapToGrid w:val="0"/>
      <w:jc w:val="left"/>
    </w:pPr>
    <w:rPr>
      <w:sz w:val="18"/>
      <w:szCs w:val="20"/>
    </w:rPr>
  </w:style>
  <w:style w:type="paragraph" w:styleId="4">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link w:val="13"/>
    <w:qFormat/>
    <w:uiPriority w:val="99"/>
    <w:pPr>
      <w:widowControl/>
      <w:spacing w:before="100" w:beforeAutospacing="1" w:after="100" w:afterAutospacing="1" w:line="384" w:lineRule="auto"/>
      <w:jc w:val="left"/>
    </w:pPr>
    <w:rPr>
      <w:rFonts w:ascii="宋体" w:hAnsi="宋体" w:cs="宋体"/>
      <w:kern w:val="0"/>
      <w:sz w:val="24"/>
    </w:rPr>
  </w:style>
  <w:style w:type="table" w:styleId="7">
    <w:name w:val="Table Grid"/>
    <w:basedOn w:val="6"/>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9">
    <w:name w:val="Strong"/>
    <w:qFormat/>
    <w:uiPriority w:val="0"/>
    <w:rPr>
      <w:b/>
      <w:bCs/>
    </w:rPr>
  </w:style>
  <w:style w:type="character" w:styleId="10">
    <w:name w:val="Hyperlink"/>
    <w:qFormat/>
    <w:uiPriority w:val="0"/>
    <w:rPr>
      <w:color w:val="261CDC"/>
      <w:u w:val="single"/>
    </w:rPr>
  </w:style>
  <w:style w:type="character" w:customStyle="1" w:styleId="11">
    <w:name w:val="apple-style-span"/>
    <w:basedOn w:val="8"/>
    <w:qFormat/>
    <w:uiPriority w:val="0"/>
  </w:style>
  <w:style w:type="character" w:customStyle="1" w:styleId="12">
    <w:name w:val="页眉 字符"/>
    <w:link w:val="4"/>
    <w:qFormat/>
    <w:uiPriority w:val="0"/>
    <w:rPr>
      <w:kern w:val="2"/>
      <w:sz w:val="18"/>
      <w:szCs w:val="18"/>
    </w:rPr>
  </w:style>
  <w:style w:type="character" w:customStyle="1" w:styleId="13">
    <w:name w:val="普通(网站) 字符"/>
    <w:link w:val="5"/>
    <w:qFormat/>
    <w:uiPriority w:val="0"/>
    <w:rPr>
      <w:rFonts w:ascii="宋体" w:hAnsi="宋体" w:cs="宋体"/>
      <w:sz w:val="24"/>
      <w:szCs w:val="24"/>
    </w:rPr>
  </w:style>
  <w:style w:type="character" w:customStyle="1" w:styleId="14">
    <w:name w:val="页脚 字符"/>
    <w:link w:val="3"/>
    <w:qFormat/>
    <w:uiPriority w:val="99"/>
    <w:rPr>
      <w:kern w:val="2"/>
      <w:sz w:val="18"/>
    </w:rPr>
  </w:style>
  <w:style w:type="character" w:customStyle="1" w:styleId="15">
    <w:name w:val="Body text|2_"/>
    <w:basedOn w:val="8"/>
    <w:link w:val="16"/>
    <w:qFormat/>
    <w:uiPriority w:val="0"/>
    <w:rPr>
      <w:rFonts w:ascii="宋体" w:hAnsi="宋体" w:cs="宋体"/>
      <w:sz w:val="18"/>
      <w:szCs w:val="18"/>
      <w:lang w:val="zh-TW" w:eastAsia="zh-TW" w:bidi="zh-TW"/>
    </w:rPr>
  </w:style>
  <w:style w:type="paragraph" w:customStyle="1" w:styleId="16">
    <w:name w:val="Body text|2"/>
    <w:basedOn w:val="1"/>
    <w:link w:val="15"/>
    <w:qFormat/>
    <w:uiPriority w:val="0"/>
    <w:pPr>
      <w:spacing w:after="400" w:line="400" w:lineRule="exact"/>
      <w:ind w:left="2260" w:firstLine="400"/>
      <w:jc w:val="left"/>
    </w:pPr>
    <w:rPr>
      <w:rFonts w:ascii="宋体" w:hAnsi="宋体" w:cs="宋体"/>
      <w:kern w:val="0"/>
      <w:sz w:val="18"/>
      <w:szCs w:val="18"/>
      <w:lang w:val="zh-TW" w:eastAsia="zh-TW" w:bidi="zh-TW"/>
    </w:rPr>
  </w:style>
  <w:style w:type="character" w:customStyle="1" w:styleId="17">
    <w:name w:val="Body text|1_"/>
    <w:basedOn w:val="8"/>
    <w:link w:val="18"/>
    <w:qFormat/>
    <w:uiPriority w:val="0"/>
    <w:rPr>
      <w:rFonts w:ascii="宋体" w:hAnsi="宋体" w:cs="宋体"/>
      <w:sz w:val="16"/>
      <w:szCs w:val="16"/>
      <w:lang w:val="zh-TW" w:eastAsia="zh-TW" w:bidi="zh-TW"/>
    </w:rPr>
  </w:style>
  <w:style w:type="paragraph" w:customStyle="1" w:styleId="18">
    <w:name w:val="Body text|1"/>
    <w:basedOn w:val="1"/>
    <w:link w:val="17"/>
    <w:qFormat/>
    <w:uiPriority w:val="0"/>
    <w:pPr>
      <w:spacing w:after="140"/>
      <w:jc w:val="left"/>
    </w:pPr>
    <w:rPr>
      <w:rFonts w:ascii="宋体" w:hAnsi="宋体" w:cs="宋体"/>
      <w:kern w:val="0"/>
      <w:sz w:val="16"/>
      <w:szCs w:val="16"/>
      <w:lang w:val="zh-TW" w:eastAsia="zh-TW" w:bidi="zh-TW"/>
    </w:rPr>
  </w:style>
  <w:style w:type="character" w:customStyle="1" w:styleId="19">
    <w:name w:val="Picture caption|1_"/>
    <w:basedOn w:val="8"/>
    <w:link w:val="20"/>
    <w:qFormat/>
    <w:uiPriority w:val="0"/>
    <w:rPr>
      <w:b/>
      <w:bCs/>
      <w:sz w:val="11"/>
      <w:szCs w:val="11"/>
      <w:lang w:val="zh-TW" w:eastAsia="zh-TW" w:bidi="zh-TW"/>
    </w:rPr>
  </w:style>
  <w:style w:type="paragraph" w:customStyle="1" w:styleId="20">
    <w:name w:val="Picture caption|1"/>
    <w:basedOn w:val="1"/>
    <w:link w:val="19"/>
    <w:qFormat/>
    <w:uiPriority w:val="0"/>
    <w:pPr>
      <w:jc w:val="left"/>
    </w:pPr>
    <w:rPr>
      <w:b/>
      <w:bCs/>
      <w:kern w:val="0"/>
      <w:sz w:val="11"/>
      <w:szCs w:val="11"/>
      <w:shd w:val="clear" w:color="auto" w:fill="FFFFFF"/>
      <w:lang w:val="zh-TW" w:eastAsia="zh-TW" w:bidi="zh-TW"/>
    </w:rPr>
  </w:style>
  <w:style w:type="paragraph" w:customStyle="1" w:styleId="21">
    <w:name w:val="新小标题2"/>
    <w:basedOn w:val="1"/>
    <w:qFormat/>
    <w:uiPriority w:val="0"/>
    <w:pPr>
      <w:ind w:firstLine="1008"/>
    </w:pPr>
    <w:rPr>
      <w:rFonts w:ascii="隶书" w:eastAsia="隶书"/>
      <w:sz w:val="32"/>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20</Pages>
  <Words>5483</Words>
  <Characters>5683</Characters>
  <Lines>54</Lines>
  <Paragraphs>15</Paragraphs>
  <TotalTime>22</TotalTime>
  <ScaleCrop>false</ScaleCrop>
  <LinksUpToDate>false</LinksUpToDate>
  <CharactersWithSpaces>5932</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2023-02-08T08:26:00Z</dcterms:created>
  <dc:creator>Microsoft</dc:creator>
  <cp:lastModifiedBy>13466</cp:lastModifiedBy>
  <cp:lastPrinted>2013-11-18T02:19:00Z</cp:lastPrinted>
  <dcterms:modified xsi:type="dcterms:W3CDTF">2023-12-30T04:02:52Z</dcterms:modified>
  <dc:title>前言</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52171C72FD8C48A28A7F25AE1359C2FC_13</vt:lpwstr>
  </property>
</Properties>
</file>